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Pr="008972E6" w:rsidRDefault="008972E6" w:rsidP="008972E6">
      <w:pPr>
        <w:pStyle w:val="NoSpacing"/>
        <w:ind w:left="5040"/>
        <w:rPr>
          <w:rFonts w:ascii="Showcard Gothic" w:hAnsi="Showcard Gothic"/>
          <w:b/>
          <w:color w:val="00B050"/>
          <w:sz w:val="56"/>
          <w:szCs w:val="96"/>
        </w:rPr>
      </w:pPr>
      <w:r w:rsidRPr="008972E6">
        <w:rPr>
          <w:rFonts w:ascii="Showcard Gothic" w:hAnsi="Showcard Gothic"/>
          <w:b/>
          <w:noProof/>
          <w:color w:val="00B050"/>
          <w:sz w:val="56"/>
          <w:szCs w:val="96"/>
          <w:lang w:eastAsia="en-NZ"/>
        </w:rPr>
        <w:drawing>
          <wp:inline distT="0" distB="0" distL="0" distR="0">
            <wp:extent cx="3133725" cy="857250"/>
            <wp:effectExtent l="19050" t="0" r="9525" b="0"/>
            <wp:docPr id="1" name="Picture 3" descr="C:\Users\Public\Documents\Element Raw Materials Ltd\ERM Administration\Element Company Logo and Shipping 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Element Raw Materials Ltd\ERM Administration\Element Company Logo and Shipping Templates\Logo.jpg"/>
                    <pic:cNvPicPr>
                      <a:picLocks noChangeAspect="1" noChangeArrowheads="1"/>
                    </pic:cNvPicPr>
                  </pic:nvPicPr>
                  <pic:blipFill>
                    <a:blip r:embed="rId4" cstate="print"/>
                    <a:srcRect/>
                    <a:stretch>
                      <a:fillRect/>
                    </a:stretch>
                  </pic:blipFill>
                  <pic:spPr bwMode="auto">
                    <a:xfrm>
                      <a:off x="0" y="0"/>
                      <a:ext cx="3136763" cy="858081"/>
                    </a:xfrm>
                    <a:prstGeom prst="rect">
                      <a:avLst/>
                    </a:prstGeom>
                    <a:noFill/>
                    <a:ln w="9525">
                      <a:noFill/>
                      <a:miter lim="800000"/>
                      <a:headEnd/>
                      <a:tailEnd/>
                    </a:ln>
                  </pic:spPr>
                </pic:pic>
              </a:graphicData>
            </a:graphic>
          </wp:inline>
        </w:drawing>
      </w:r>
    </w:p>
    <w:p w:rsidR="008972E6" w:rsidRPr="008972E6" w:rsidRDefault="008972E6" w:rsidP="008972E6">
      <w:pPr>
        <w:pStyle w:val="NoSpacing"/>
        <w:rPr>
          <w:rFonts w:ascii="Arial" w:hAnsi="Arial" w:cs="Arial"/>
          <w:b/>
          <w:color w:val="00B050"/>
          <w:sz w:val="20"/>
          <w:szCs w:val="96"/>
        </w:rPr>
      </w:pP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r>
      <w:r w:rsidRPr="008972E6">
        <w:rPr>
          <w:rFonts w:ascii="Showcard Gothic" w:hAnsi="Showcard Gothic"/>
          <w:b/>
          <w:color w:val="00B050"/>
          <w:sz w:val="20"/>
          <w:szCs w:val="96"/>
        </w:rPr>
        <w:tab/>
        <w:t xml:space="preserve">    </w:t>
      </w:r>
      <w:r w:rsidRPr="008972E6">
        <w:rPr>
          <w:rFonts w:ascii="Arial" w:hAnsi="Arial" w:cs="Arial"/>
          <w:sz w:val="20"/>
          <w:szCs w:val="24"/>
        </w:rPr>
        <w:t>573 Halkett Road, RD1,</w:t>
      </w:r>
    </w:p>
    <w:p w:rsidR="008972E6" w:rsidRPr="008972E6" w:rsidRDefault="008972E6" w:rsidP="008972E6">
      <w:pPr>
        <w:pStyle w:val="NoSpacing"/>
        <w:ind w:left="5760" w:firstLine="720"/>
        <w:rPr>
          <w:rFonts w:ascii="Arial" w:hAnsi="Arial" w:cs="Arial"/>
          <w:sz w:val="20"/>
          <w:szCs w:val="24"/>
        </w:rPr>
      </w:pPr>
      <w:r w:rsidRPr="008972E6">
        <w:rPr>
          <w:rFonts w:ascii="Arial" w:hAnsi="Arial" w:cs="Arial"/>
          <w:sz w:val="20"/>
          <w:szCs w:val="24"/>
        </w:rPr>
        <w:t xml:space="preserve">   Christchurch, 7671,</w:t>
      </w:r>
    </w:p>
    <w:p w:rsidR="008972E6" w:rsidRPr="008972E6" w:rsidRDefault="008972E6" w:rsidP="008972E6">
      <w:pPr>
        <w:pStyle w:val="NoSpacing"/>
        <w:ind w:left="5760" w:firstLine="720"/>
        <w:rPr>
          <w:rFonts w:ascii="Arial" w:hAnsi="Arial" w:cs="Arial"/>
          <w:sz w:val="20"/>
          <w:szCs w:val="24"/>
        </w:rPr>
      </w:pPr>
      <w:r w:rsidRPr="008972E6">
        <w:rPr>
          <w:rFonts w:ascii="Arial" w:hAnsi="Arial" w:cs="Arial"/>
          <w:sz w:val="20"/>
          <w:szCs w:val="24"/>
        </w:rPr>
        <w:t xml:space="preserve">   New Zealand.</w:t>
      </w:r>
    </w:p>
    <w:p w:rsidR="008972E6" w:rsidRDefault="008972E6" w:rsidP="008972E6">
      <w:pPr>
        <w:autoSpaceDE w:val="0"/>
        <w:autoSpaceDN w:val="0"/>
        <w:adjustRightInd w:val="0"/>
        <w:spacing w:after="0" w:line="240" w:lineRule="auto"/>
        <w:rPr>
          <w:rFonts w:ascii="Arial" w:hAnsi="Arial" w:cs="Arial"/>
          <w:b/>
          <w:bCs/>
          <w:color w:val="000000"/>
          <w:sz w:val="24"/>
          <w:szCs w:val="24"/>
        </w:rPr>
      </w:pPr>
    </w:p>
    <w:p w:rsidR="008972E6" w:rsidRDefault="008972E6" w:rsidP="008972E6">
      <w:pPr>
        <w:autoSpaceDE w:val="0"/>
        <w:autoSpaceDN w:val="0"/>
        <w:adjustRightInd w:val="0"/>
        <w:spacing w:after="0" w:line="240" w:lineRule="auto"/>
        <w:rPr>
          <w:rFonts w:ascii="Arial" w:hAnsi="Arial" w:cs="Arial"/>
          <w:b/>
          <w:bCs/>
          <w:color w:val="000000"/>
          <w:sz w:val="24"/>
          <w:szCs w:val="24"/>
        </w:rPr>
      </w:pPr>
    </w:p>
    <w:p w:rsidR="008972E6" w:rsidRDefault="00C33B23" w:rsidP="008972E6">
      <w:pPr>
        <w:autoSpaceDE w:val="0"/>
        <w:autoSpaceDN w:val="0"/>
        <w:adjustRightInd w:val="0"/>
        <w:spacing w:after="0" w:line="240" w:lineRule="auto"/>
        <w:rPr>
          <w:rFonts w:ascii="Arial" w:hAnsi="Arial" w:cs="Arial"/>
          <w:b/>
          <w:bCs/>
          <w:color w:val="000000"/>
          <w:sz w:val="24"/>
          <w:szCs w:val="24"/>
        </w:rPr>
      </w:pPr>
      <w:r w:rsidRPr="00C33B23">
        <w:rPr>
          <w:rFonts w:ascii="Arial" w:hAnsi="Arial" w:cs="Arial"/>
          <w:b/>
          <w:bCs/>
          <w:color w:val="000000"/>
          <w:sz w:val="52"/>
          <w:szCs w:val="24"/>
        </w:rPr>
        <w:t>MSDS</w:t>
      </w:r>
      <w:r>
        <w:rPr>
          <w:rFonts w:ascii="Arial" w:hAnsi="Arial" w:cs="Arial"/>
          <w:b/>
          <w:bCs/>
          <w:color w:val="000000"/>
          <w:sz w:val="24"/>
          <w:szCs w:val="24"/>
        </w:rPr>
        <w:t xml:space="preserve">  for </w:t>
      </w:r>
      <w:r w:rsidR="008972E6">
        <w:rPr>
          <w:rFonts w:ascii="Arial" w:hAnsi="Arial" w:cs="Arial"/>
          <w:b/>
          <w:bCs/>
          <w:color w:val="000000"/>
          <w:sz w:val="24"/>
          <w:szCs w:val="24"/>
        </w:rPr>
        <w:t>“NOT ACETONE” SOLVENT REPLACEMENT.</w:t>
      </w:r>
      <w:r w:rsidRPr="00C33B23">
        <w:rPr>
          <w:rFonts w:ascii="Arial" w:hAnsi="Arial" w:cs="Arial"/>
          <w:b/>
          <w:bCs/>
          <w:color w:val="000000"/>
          <w:sz w:val="52"/>
          <w:szCs w:val="24"/>
        </w:rPr>
        <w:t xml:space="preserve"> </w:t>
      </w:r>
    </w:p>
    <w:p w:rsidR="008972E6" w:rsidRDefault="008972E6" w:rsidP="008972E6">
      <w:pPr>
        <w:autoSpaceDE w:val="0"/>
        <w:autoSpaceDN w:val="0"/>
        <w:adjustRightInd w:val="0"/>
        <w:spacing w:after="0" w:line="240" w:lineRule="auto"/>
        <w:rPr>
          <w:rFonts w:ascii="Arial" w:hAnsi="Arial" w:cs="Arial"/>
          <w:b/>
          <w:bCs/>
          <w:color w:val="000000"/>
          <w:sz w:val="24"/>
          <w:szCs w:val="24"/>
        </w:rPr>
      </w:pPr>
    </w:p>
    <w:p w:rsidR="008972E6" w:rsidRDefault="008972E6" w:rsidP="008972E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Page 1 of 11</w:t>
      </w:r>
    </w:p>
    <w:p w:rsidR="008972E6" w:rsidRDefault="008972E6" w:rsidP="008972E6">
      <w:pPr>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Product Specifications, Technical Service and Safety information are issued as a guide to the properties and</w:t>
      </w:r>
    </w:p>
    <w:p w:rsidR="008972E6" w:rsidRDefault="008972E6" w:rsidP="008972E6">
      <w:pPr>
        <w:autoSpaceDE w:val="0"/>
        <w:autoSpaceDN w:val="0"/>
        <w:adjustRightInd w:val="0"/>
        <w:spacing w:after="0" w:line="240" w:lineRule="auto"/>
        <w:rPr>
          <w:rFonts w:ascii="Arial" w:hAnsi="Arial" w:cs="Arial"/>
          <w:i/>
          <w:iCs/>
          <w:color w:val="000000"/>
          <w:sz w:val="16"/>
          <w:szCs w:val="16"/>
        </w:rPr>
      </w:pPr>
      <w:proofErr w:type="gramStart"/>
      <w:r>
        <w:rPr>
          <w:rFonts w:ascii="Arial" w:hAnsi="Arial" w:cs="Arial"/>
          <w:i/>
          <w:iCs/>
          <w:color w:val="000000"/>
          <w:sz w:val="16"/>
          <w:szCs w:val="16"/>
        </w:rPr>
        <w:t>applications</w:t>
      </w:r>
      <w:proofErr w:type="gramEnd"/>
      <w:r>
        <w:rPr>
          <w:rFonts w:ascii="Arial" w:hAnsi="Arial" w:cs="Arial"/>
          <w:i/>
          <w:iCs/>
          <w:color w:val="000000"/>
          <w:sz w:val="16"/>
          <w:szCs w:val="16"/>
        </w:rPr>
        <w:t xml:space="preserve"> of chemicals supplied by </w:t>
      </w:r>
      <w:r>
        <w:rPr>
          <w:rFonts w:ascii="Arial" w:hAnsi="Arial" w:cs="Arial"/>
          <w:b/>
          <w:bCs/>
          <w:i/>
          <w:iCs/>
          <w:color w:val="000000"/>
          <w:sz w:val="16"/>
          <w:szCs w:val="16"/>
        </w:rPr>
        <w:t>Element</w:t>
      </w:r>
      <w:r>
        <w:rPr>
          <w:rFonts w:ascii="Arial" w:hAnsi="Arial" w:cs="Arial"/>
          <w:i/>
          <w:iCs/>
          <w:color w:val="000000"/>
          <w:sz w:val="16"/>
          <w:szCs w:val="16"/>
        </w:rPr>
        <w:t>. Every care is taken in compiling this information in good faith.</w:t>
      </w:r>
    </w:p>
    <w:p w:rsidR="008972E6" w:rsidRDefault="008972E6" w:rsidP="008972E6">
      <w:pPr>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 xml:space="preserve">No guarantees are made to the reliability or completeness of the information. </w:t>
      </w:r>
      <w:r>
        <w:rPr>
          <w:rFonts w:ascii="Arial" w:hAnsi="Arial" w:cs="Arial"/>
          <w:b/>
          <w:bCs/>
          <w:i/>
          <w:iCs/>
          <w:color w:val="000000"/>
          <w:sz w:val="16"/>
          <w:szCs w:val="16"/>
        </w:rPr>
        <w:t xml:space="preserve">Element </w:t>
      </w:r>
      <w:r>
        <w:rPr>
          <w:rFonts w:ascii="Arial" w:hAnsi="Arial" w:cs="Arial"/>
          <w:i/>
          <w:iCs/>
          <w:color w:val="000000"/>
          <w:sz w:val="16"/>
          <w:szCs w:val="16"/>
        </w:rPr>
        <w:t>can assume no</w:t>
      </w:r>
    </w:p>
    <w:p w:rsidR="008972E6" w:rsidRDefault="008972E6" w:rsidP="008972E6">
      <w:pPr>
        <w:autoSpaceDE w:val="0"/>
        <w:autoSpaceDN w:val="0"/>
        <w:adjustRightInd w:val="0"/>
        <w:spacing w:after="0" w:line="240" w:lineRule="auto"/>
        <w:rPr>
          <w:rFonts w:ascii="Arial" w:hAnsi="Arial" w:cs="Arial"/>
          <w:i/>
          <w:iCs/>
          <w:color w:val="000000"/>
          <w:sz w:val="16"/>
          <w:szCs w:val="16"/>
        </w:rPr>
      </w:pPr>
      <w:proofErr w:type="gramStart"/>
      <w:r>
        <w:rPr>
          <w:rFonts w:ascii="Arial" w:hAnsi="Arial" w:cs="Arial"/>
          <w:i/>
          <w:iCs/>
          <w:color w:val="000000"/>
          <w:sz w:val="16"/>
          <w:szCs w:val="16"/>
        </w:rPr>
        <w:t>responsibility</w:t>
      </w:r>
      <w:proofErr w:type="gramEnd"/>
      <w:r>
        <w:rPr>
          <w:rFonts w:ascii="Arial" w:hAnsi="Arial" w:cs="Arial"/>
          <w:i/>
          <w:iCs/>
          <w:color w:val="000000"/>
          <w:sz w:val="16"/>
          <w:szCs w:val="16"/>
        </w:rPr>
        <w:t xml:space="preserve"> incurred, with regard to either results obtained or patent infringement.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IDENTIFICATION OF THE MATERIAL AND SUPPLIER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Product Name: ELEMENT </w:t>
      </w:r>
      <w:r w:rsidRPr="008972E6">
        <w:rPr>
          <w:rFonts w:ascii="Arial" w:hAnsi="Arial" w:cs="Arial"/>
          <w:b/>
          <w:bCs/>
          <w:color w:val="000000"/>
          <w:sz w:val="20"/>
          <w:szCs w:val="24"/>
        </w:rPr>
        <w:t>NOT ACETONE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Other Names: </w:t>
      </w:r>
      <w:r>
        <w:rPr>
          <w:rFonts w:ascii="Arial" w:hAnsi="Arial" w:cs="Arial"/>
          <w:color w:val="000000"/>
          <w:sz w:val="20"/>
          <w:szCs w:val="20"/>
        </w:rPr>
        <w:t>None</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b/>
          <w:bCs/>
          <w:color w:val="000000"/>
          <w:sz w:val="20"/>
          <w:szCs w:val="20"/>
        </w:rPr>
        <w:t xml:space="preserve">Recommended Use: </w:t>
      </w:r>
      <w:r>
        <w:rPr>
          <w:rFonts w:ascii="Arial" w:hAnsi="Arial" w:cs="Arial"/>
          <w:color w:val="000000"/>
          <w:sz w:val="20"/>
          <w:szCs w:val="20"/>
        </w:rPr>
        <w:t>Solvent, Cleaning agent.</w:t>
      </w:r>
      <w:proofErr w:type="gramEnd"/>
    </w:p>
    <w:p w:rsidR="008972E6" w:rsidRDefault="008972E6" w:rsidP="008972E6">
      <w:pPr>
        <w:autoSpaceDE w:val="0"/>
        <w:autoSpaceDN w:val="0"/>
        <w:adjustRightInd w:val="0"/>
        <w:spacing w:after="0" w:line="240" w:lineRule="auto"/>
        <w:rPr>
          <w:rFonts w:ascii="Arial" w:hAnsi="Arial" w:cs="Arial"/>
          <w:i/>
          <w:iCs/>
          <w:color w:val="000000"/>
          <w:sz w:val="20"/>
          <w:szCs w:val="20"/>
        </w:rPr>
      </w:pPr>
      <w:proofErr w:type="gramStart"/>
      <w:r>
        <w:rPr>
          <w:rFonts w:ascii="Arial" w:hAnsi="Arial" w:cs="Arial"/>
          <w:i/>
          <w:iCs/>
          <w:color w:val="000000"/>
          <w:sz w:val="20"/>
          <w:szCs w:val="20"/>
        </w:rPr>
        <w:t>Intended for industrial use only.</w:t>
      </w:r>
      <w:proofErr w:type="gramEnd"/>
    </w:p>
    <w:p w:rsidR="008972E6" w:rsidRDefault="008972E6" w:rsidP="008972E6">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For further information, refer to the product technical data sheet.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MANUFACTURER / SUPPLIER: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Element Raw Materials Ltd</w:t>
      </w:r>
    </w:p>
    <w:p w:rsidR="008972E6" w:rsidRPr="008972E6" w:rsidRDefault="008972E6" w:rsidP="008972E6">
      <w:pPr>
        <w:pStyle w:val="NoSpacing"/>
        <w:rPr>
          <w:rFonts w:ascii="Arial" w:hAnsi="Arial" w:cs="Arial"/>
          <w:b/>
          <w:color w:val="00B050"/>
          <w:sz w:val="20"/>
          <w:szCs w:val="96"/>
        </w:rPr>
      </w:pPr>
      <w:r w:rsidRPr="008972E6">
        <w:rPr>
          <w:rFonts w:ascii="Arial" w:hAnsi="Arial" w:cs="Arial"/>
          <w:sz w:val="20"/>
          <w:szCs w:val="24"/>
        </w:rPr>
        <w:t>573 Halkett Road, RD1,</w:t>
      </w:r>
    </w:p>
    <w:p w:rsidR="008972E6" w:rsidRPr="008972E6" w:rsidRDefault="008972E6" w:rsidP="008972E6">
      <w:pPr>
        <w:pStyle w:val="NoSpacing"/>
        <w:rPr>
          <w:rFonts w:ascii="Arial" w:hAnsi="Arial" w:cs="Arial"/>
          <w:sz w:val="20"/>
          <w:szCs w:val="24"/>
        </w:rPr>
      </w:pPr>
      <w:r w:rsidRPr="008972E6">
        <w:rPr>
          <w:rFonts w:ascii="Arial" w:hAnsi="Arial" w:cs="Arial"/>
          <w:sz w:val="20"/>
          <w:szCs w:val="24"/>
        </w:rPr>
        <w:t>Christchurch, 7671,</w:t>
      </w:r>
    </w:p>
    <w:p w:rsidR="008972E6" w:rsidRPr="008972E6" w:rsidRDefault="008972E6" w:rsidP="008972E6">
      <w:pPr>
        <w:pStyle w:val="NoSpacing"/>
        <w:rPr>
          <w:rFonts w:ascii="Arial" w:hAnsi="Arial" w:cs="Arial"/>
          <w:sz w:val="20"/>
          <w:szCs w:val="24"/>
        </w:rPr>
      </w:pPr>
      <w:r w:rsidRPr="008972E6">
        <w:rPr>
          <w:rFonts w:ascii="Arial" w:hAnsi="Arial" w:cs="Arial"/>
          <w:sz w:val="20"/>
          <w:szCs w:val="24"/>
        </w:rPr>
        <w:t>New Zealand.</w:t>
      </w:r>
    </w:p>
    <w:p w:rsidR="008972E6" w:rsidRDefault="008972E6" w:rsidP="008972E6">
      <w:pPr>
        <w:autoSpaceDE w:val="0"/>
        <w:autoSpaceDN w:val="0"/>
        <w:adjustRightInd w:val="0"/>
        <w:spacing w:after="0" w:line="240" w:lineRule="auto"/>
        <w:rPr>
          <w:rFonts w:ascii="Arial" w:hAnsi="Arial" w:cs="Arial"/>
          <w:color w:val="000000"/>
          <w:sz w:val="20"/>
          <w:szCs w:val="20"/>
        </w:rPr>
      </w:pP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EMERGENCY CONTACT NUMBER: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 EMERGENCY INVOLVING A SPILL, LEAK, FIRE, EXPOSURE OR ACCIDENT, CONTACT: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TEL: NZ +64 (0)3 3181 262.</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HAZARDS IDENTIFICATION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AUSTRALIAN CLASSIFICATION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hazardous according to the criteria of Safe Work Australia Council (SWAC).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Hazard Category: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Hazard Classification: </w:t>
      </w:r>
      <w:r>
        <w:rPr>
          <w:rFonts w:ascii="Arial" w:hAnsi="Arial" w:cs="Arial"/>
          <w:color w:val="000000"/>
          <w:sz w:val="20"/>
          <w:szCs w:val="20"/>
        </w:rPr>
        <w:t>NON-HAZARDOUS SUBSTANCE, NON-DANGEROUS GOODS.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Risk Phrases: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Safety Phrases: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Poison Schedule (Australia): </w:t>
      </w:r>
      <w:r>
        <w:rPr>
          <w:rFonts w:ascii="Arial" w:hAnsi="Arial" w:cs="Arial"/>
          <w:color w:val="000000"/>
          <w:sz w:val="20"/>
          <w:szCs w:val="20"/>
        </w:rPr>
        <w:t>Not scheduled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Signal Word(s):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NEW ZEALAND CLASSIFICATION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Dangerous Goods according to NZS 5433:2007 Transport of Dangerous Goods on Land.</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Classified as hazardous according to criteria in the HS (Minimum Degrees of Hazard) Regulations 2001.</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HSNO Classification: </w:t>
      </w:r>
      <w:r>
        <w:rPr>
          <w:rFonts w:ascii="Arial" w:hAnsi="Arial" w:cs="Arial"/>
          <w:color w:val="000000"/>
          <w:sz w:val="20"/>
          <w:szCs w:val="20"/>
        </w:rPr>
        <w:t>9.1D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Signal Word: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Hazard Statements: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H402 Harmful to aquatic life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Precautionary Statements</w:t>
      </w:r>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Prevention: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P103 + P104 Read label and Safety Data Sheet before use</w:t>
      </w:r>
    </w:p>
    <w:p w:rsidR="008972E6" w:rsidRP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Arial" w:hAnsi="Arial" w:cs="Arial"/>
          <w:color w:val="000000"/>
          <w:sz w:val="20"/>
          <w:szCs w:val="20"/>
        </w:rPr>
        <w:t>P273 Avoid release to the environment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Response: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Storage: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Disposal: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P501 Dispose of waste material through a licensed contractor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 COMPOSITION / INFORMATION ON INGREDIENTS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SUBSTANCE NAME Proportion CAS Number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Dimethyl 2-methylpentanedioate 60-100% 14035-94-0</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*Non-hazardous ingredients Balance Not required</w:t>
      </w:r>
    </w:p>
    <w:p w:rsidR="008972E6" w:rsidRDefault="008972E6" w:rsidP="008972E6">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 (Ingredients present at non-hazardous concentrations, according to criteria of SWAC (Australia), and the Hazardous Substances (Classification) Regulations 2001 (New Zealand), based on available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FIRST AID MEASURES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Ingested: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 NOT induce vomiting. Never give anything by mouth if victim is semi-conscious or unconscious. Rinse mouth with water. Seek medical attention. Show this sheet to the doctor.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Eye: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contact with the eye(s) occurs, flush the eye with copious amounts of water for at least 15 minutes holding eyelid(s) open. Take care not to rinse contaminated water into the non-affected eye. Remove contact lenses, if present and easy to do so. Continue rinsing. If symptoms persist seek medical attention. Show this sheet to the doctor.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Skin: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skin contact occurs, remove contaminated clothing and </w:t>
      </w:r>
      <w:proofErr w:type="spellStart"/>
      <w:proofErr w:type="gramStart"/>
      <w:r>
        <w:rPr>
          <w:rFonts w:ascii="Arial" w:hAnsi="Arial" w:cs="Arial"/>
          <w:color w:val="000000"/>
          <w:sz w:val="20"/>
          <w:szCs w:val="20"/>
        </w:rPr>
        <w:t>footware</w:t>
      </w:r>
      <w:proofErr w:type="spellEnd"/>
      <w:r>
        <w:rPr>
          <w:rFonts w:ascii="Arial" w:hAnsi="Arial" w:cs="Arial"/>
          <w:color w:val="000000"/>
          <w:sz w:val="20"/>
          <w:szCs w:val="20"/>
        </w:rPr>
        <w:t>,</w:t>
      </w:r>
      <w:proofErr w:type="gramEnd"/>
      <w:r>
        <w:rPr>
          <w:rFonts w:ascii="Arial" w:hAnsi="Arial" w:cs="Arial"/>
          <w:color w:val="000000"/>
          <w:sz w:val="20"/>
          <w:szCs w:val="20"/>
        </w:rPr>
        <w:t xml:space="preserve"> wash with plenty of soap and water. If symptoms develop seek medical attention. Clean contaminated clothing and </w:t>
      </w:r>
      <w:proofErr w:type="spellStart"/>
      <w:r>
        <w:rPr>
          <w:rFonts w:ascii="Arial" w:hAnsi="Arial" w:cs="Arial"/>
          <w:color w:val="000000"/>
          <w:sz w:val="20"/>
          <w:szCs w:val="20"/>
        </w:rPr>
        <w:t>footware</w:t>
      </w:r>
      <w:proofErr w:type="spellEnd"/>
      <w:r>
        <w:rPr>
          <w:rFonts w:ascii="Arial" w:hAnsi="Arial" w:cs="Arial"/>
          <w:color w:val="000000"/>
          <w:sz w:val="20"/>
          <w:szCs w:val="20"/>
        </w:rPr>
        <w:t xml:space="preserve"> before reuse or discard. In case of inflammation (redness, </w:t>
      </w:r>
      <w:proofErr w:type="gramStart"/>
      <w:r>
        <w:rPr>
          <w:rFonts w:ascii="Arial" w:hAnsi="Arial" w:cs="Arial"/>
          <w:color w:val="000000"/>
          <w:sz w:val="20"/>
          <w:szCs w:val="20"/>
        </w:rPr>
        <w:t>irritation, ...)</w:t>
      </w:r>
      <w:proofErr w:type="gramEnd"/>
      <w:r>
        <w:rPr>
          <w:rFonts w:ascii="Arial" w:hAnsi="Arial" w:cs="Arial"/>
          <w:color w:val="000000"/>
          <w:sz w:val="20"/>
          <w:szCs w:val="20"/>
        </w:rPr>
        <w:t xml:space="preserve"> obtain medical attention. Show this sheet to the doctor.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Inhaled: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respiratory irritation or distress occurs remove victim to fresh air. Apply artificial respiration if not breathing. Seek medical attention if respiratory irritation or distress continues. Show this sheet to the doctor.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First Aid Facilities: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Emergency equipment and first-aid box with instructions should be readily available. Safety shower and eye fountain as collective emergency equipment.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Medical conditions possibly aggravated by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Skin contact may aggravate existing skin disease.</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Advice to Doctor: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 treatments should be based on observed signs and symptoms of distress in the patient. Consideration should be given to the possibility that overexposure to materials other than this product may have occurred. Treat symptomatically. No specific antidote available.</w:t>
      </w:r>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Further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Use appropriate protective equipment when treating a contaminated person. Place contaminated clothing in a sealed bag for disposal.</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Poisons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 advice, contact a Poisons Information Centre (e.g. phone Australia 13 1126; New Zealand 0800 764 766) or a doctor (at once).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FIRE-FIGHTING MEASURES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Extinguishing Media:</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 Suitable: </w:t>
      </w:r>
      <w:r>
        <w:rPr>
          <w:rFonts w:ascii="Arial" w:hAnsi="Arial" w:cs="Arial"/>
          <w:color w:val="000000"/>
          <w:sz w:val="20"/>
          <w:szCs w:val="20"/>
        </w:rPr>
        <w:t>Foam, Water Spray. Carbon Dioxide (CO</w:t>
      </w:r>
      <w:r>
        <w:rPr>
          <w:rFonts w:ascii="Arial" w:hAnsi="Arial" w:cs="Arial"/>
          <w:color w:val="000000"/>
          <w:sz w:val="13"/>
          <w:szCs w:val="13"/>
        </w:rPr>
        <w:t>2</w:t>
      </w:r>
      <w:r>
        <w:rPr>
          <w:rFonts w:ascii="Arial" w:hAnsi="Arial" w:cs="Arial"/>
          <w:color w:val="000000"/>
          <w:sz w:val="20"/>
          <w:szCs w:val="20"/>
        </w:rPr>
        <w:t>), Multi-purpose powders.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 Not Suitable: </w:t>
      </w:r>
      <w:r>
        <w:rPr>
          <w:rFonts w:ascii="Arial" w:hAnsi="Arial" w:cs="Arial"/>
          <w:color w:val="000000"/>
          <w:sz w:val="20"/>
          <w:szCs w:val="20"/>
        </w:rPr>
        <w:t>High volume water jet.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Hazards </w:t>
      </w:r>
      <w:proofErr w:type="gramStart"/>
      <w:r>
        <w:rPr>
          <w:rFonts w:ascii="Arial" w:hAnsi="Arial" w:cs="Arial"/>
          <w:b/>
          <w:bCs/>
          <w:color w:val="000000"/>
          <w:sz w:val="20"/>
          <w:szCs w:val="20"/>
        </w:rPr>
        <w:t>From</w:t>
      </w:r>
      <w:proofErr w:type="gramEnd"/>
      <w:r>
        <w:rPr>
          <w:rFonts w:ascii="Arial" w:hAnsi="Arial" w:cs="Arial"/>
          <w:b/>
          <w:bCs/>
          <w:color w:val="000000"/>
          <w:sz w:val="20"/>
          <w:szCs w:val="20"/>
        </w:rPr>
        <w:t xml:space="preserve"> Combustion Products: </w:t>
      </w:r>
      <w:r>
        <w:rPr>
          <w:rFonts w:ascii="Arial" w:hAnsi="Arial" w:cs="Arial"/>
          <w:color w:val="000000"/>
          <w:sz w:val="20"/>
          <w:szCs w:val="20"/>
        </w:rPr>
        <w:t xml:space="preserve">Combustible. However, does not present any particular risk in the event of a fire. On combustion, toxic gases are released. </w:t>
      </w:r>
      <w:proofErr w:type="gramStart"/>
      <w:r>
        <w:rPr>
          <w:rFonts w:ascii="Arial" w:hAnsi="Arial" w:cs="Arial"/>
          <w:color w:val="000000"/>
          <w:sz w:val="20"/>
          <w:szCs w:val="20"/>
        </w:rPr>
        <w:t>On combustion or on thermal decomposition (</w:t>
      </w:r>
      <w:proofErr w:type="spellStart"/>
      <w:r>
        <w:rPr>
          <w:rFonts w:ascii="Arial" w:hAnsi="Arial" w:cs="Arial"/>
          <w:color w:val="000000"/>
          <w:sz w:val="20"/>
          <w:szCs w:val="20"/>
        </w:rPr>
        <w:t>pyrolysis</w:t>
      </w:r>
      <w:proofErr w:type="spellEnd"/>
      <w:r>
        <w:rPr>
          <w:rFonts w:ascii="Arial" w:hAnsi="Arial" w:cs="Arial"/>
          <w:color w:val="000000"/>
          <w:sz w:val="20"/>
          <w:szCs w:val="20"/>
        </w:rPr>
        <w:t>) releases Carbon oxides (CO + CO</w:t>
      </w:r>
      <w:r>
        <w:rPr>
          <w:rFonts w:ascii="Arial" w:hAnsi="Arial" w:cs="Arial"/>
          <w:color w:val="000000"/>
          <w:sz w:val="13"/>
          <w:szCs w:val="13"/>
        </w:rPr>
        <w:t>2</w:t>
      </w:r>
      <w:r>
        <w:rPr>
          <w:rFonts w:ascii="Arial" w:hAnsi="Arial" w:cs="Arial"/>
          <w:color w:val="000000"/>
          <w:sz w:val="20"/>
          <w:szCs w:val="20"/>
        </w:rPr>
        <w: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Precautions for Fire Fighters and Special Protective Equipment: </w:t>
      </w:r>
      <w:r>
        <w:rPr>
          <w:rFonts w:ascii="Arial" w:hAnsi="Arial" w:cs="Arial"/>
          <w:color w:val="000000"/>
          <w:sz w:val="20"/>
          <w:szCs w:val="20"/>
        </w:rPr>
        <w:t xml:space="preserve">Fire fighters to wear full protective clothing and self-contained breathing apparatus (SCBA) in confined spaces, oxygen deficient atmospheres or if exposed to products of decomposition. </w:t>
      </w:r>
      <w:proofErr w:type="gramStart"/>
      <w:r>
        <w:rPr>
          <w:rFonts w:ascii="Arial" w:hAnsi="Arial" w:cs="Arial"/>
          <w:color w:val="000000"/>
          <w:sz w:val="20"/>
          <w:szCs w:val="20"/>
        </w:rPr>
        <w:t>If safe to do so, move undamaged containers from fire area.</w:t>
      </w:r>
      <w:proofErr w:type="gramEnd"/>
      <w:r>
        <w:rPr>
          <w:rFonts w:ascii="Arial" w:hAnsi="Arial" w:cs="Arial"/>
          <w:color w:val="000000"/>
          <w:sz w:val="20"/>
          <w:szCs w:val="20"/>
        </w:rPr>
        <w:t xml:space="preserve"> Stay upwind. Evacuate the personnel away from the fumes. If possible to do so safely, shut off fuel to fire. In case of fire close by, cool down the containers/equipment exposed to heat with a water spray. Product will burn under fire conditions. Do not dispose of fire-fighting water in the environment.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HAZCHEM CODE: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Flash point: </w:t>
      </w:r>
      <w:r>
        <w:rPr>
          <w:rFonts w:ascii="Arial" w:hAnsi="Arial" w:cs="Arial"/>
          <w:color w:val="000000"/>
          <w:sz w:val="20"/>
          <w:szCs w:val="20"/>
        </w:rPr>
        <w:t xml:space="preserve">98 </w:t>
      </w:r>
      <w:r>
        <w:rPr>
          <w:rFonts w:ascii="Arial" w:hAnsi="Arial" w:cs="Arial"/>
          <w:color w:val="000000"/>
          <w:sz w:val="13"/>
          <w:szCs w:val="13"/>
        </w:rPr>
        <w:t>0</w:t>
      </w:r>
      <w:r>
        <w:rPr>
          <w:rFonts w:ascii="Arial" w:hAnsi="Arial" w:cs="Arial"/>
          <w:color w:val="000000"/>
          <w:sz w:val="20"/>
          <w:szCs w:val="20"/>
        </w:rPr>
        <w:t>C (Closed cup)</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 ACCIDENTAL RELEASE MEASURES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PERSONAL PRECAUTIONS: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Avoid contact with the skin and the eyes. Do not breathe vapour. Do not allow uncontrolled discharge of</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product</w:t>
      </w:r>
      <w:proofErr w:type="gramEnd"/>
      <w:r>
        <w:rPr>
          <w:rFonts w:ascii="Arial" w:hAnsi="Arial" w:cs="Arial"/>
          <w:color w:val="000000"/>
          <w:sz w:val="20"/>
          <w:szCs w:val="20"/>
        </w:rPr>
        <w:t xml:space="preserve"> into the environment.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Personal protective equipment: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 Wear suitable protective equipment.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Wear suitable gloves.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Safety glasses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For further information, refer to section 8 "Exposure Controls / Personal Protection".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Stop the leak. Turn leaking containers leak-side up to prevent the escape of liquid.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ENVIRONMENTAL PRECAUTIONS: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Prevent product from entering drains. Do NOT discharge into drains or rivers. For a large spillage, contain the spillage by </w:t>
      </w:r>
      <w:proofErr w:type="spellStart"/>
      <w:r>
        <w:rPr>
          <w:rFonts w:ascii="Arial" w:hAnsi="Arial" w:cs="Arial"/>
          <w:color w:val="000000"/>
          <w:sz w:val="20"/>
          <w:szCs w:val="20"/>
        </w:rPr>
        <w:t>bunding</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METHODS FOR CLEANING UP:</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 Recovery: </w:t>
      </w:r>
      <w:r>
        <w:rPr>
          <w:rFonts w:ascii="Arial" w:hAnsi="Arial" w:cs="Arial"/>
          <w:color w:val="000000"/>
          <w:sz w:val="20"/>
          <w:szCs w:val="20"/>
        </w:rPr>
        <w:t xml:space="preserve">Contain spillage, soak up with non-combustible absorbent material, </w:t>
      </w:r>
      <w:proofErr w:type="gramStart"/>
      <w:r>
        <w:rPr>
          <w:rFonts w:ascii="Arial" w:hAnsi="Arial" w:cs="Arial"/>
          <w:color w:val="000000"/>
          <w:sz w:val="20"/>
          <w:szCs w:val="20"/>
        </w:rPr>
        <w:t>(</w:t>
      </w:r>
      <w:proofErr w:type="gramEnd"/>
      <w:r>
        <w:rPr>
          <w:rFonts w:ascii="Arial" w:hAnsi="Arial" w:cs="Arial"/>
          <w:color w:val="000000"/>
          <w:sz w:val="20"/>
          <w:szCs w:val="20"/>
        </w:rPr>
        <w:t>e.g. sand, earth,</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diatomaceous</w:t>
      </w:r>
      <w:proofErr w:type="gramEnd"/>
      <w:r>
        <w:rPr>
          <w:rFonts w:ascii="Arial" w:hAnsi="Arial" w:cs="Arial"/>
          <w:color w:val="000000"/>
          <w:sz w:val="20"/>
          <w:szCs w:val="20"/>
        </w:rPr>
        <w:t xml:space="preserve"> earth, vermiculite) and transfer to a container for disposal according to local / national</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regulations</w:t>
      </w:r>
      <w:proofErr w:type="gramEnd"/>
      <w:r>
        <w:rPr>
          <w:rFonts w:ascii="Arial" w:hAnsi="Arial" w:cs="Arial"/>
          <w:color w:val="000000"/>
          <w:sz w:val="20"/>
          <w:szCs w:val="20"/>
        </w:rPr>
        <w:t>. Keep in suitable, closed containers for disposal.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 Cleaning/Decontamination: </w:t>
      </w:r>
      <w:r>
        <w:rPr>
          <w:rFonts w:ascii="Arial" w:hAnsi="Arial" w:cs="Arial"/>
          <w:color w:val="000000"/>
          <w:sz w:val="20"/>
          <w:szCs w:val="20"/>
        </w:rPr>
        <w:t>Wash off with plenty of water. Recover the cleaning water for subsequent disposal.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 Disposal: </w:t>
      </w:r>
      <w:r>
        <w:rPr>
          <w:rFonts w:ascii="Arial" w:hAnsi="Arial" w:cs="Arial"/>
          <w:color w:val="000000"/>
          <w:sz w:val="20"/>
          <w:szCs w:val="20"/>
        </w:rPr>
        <w:t>Dispose of all contaminated materials in accordance with current regulations. (Refer to section</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13 "Disposal Considerations").</w:t>
      </w:r>
      <w:proofErr w:type="gramEnd"/>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 HANDLING AND STORAGE</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PRECAUTIONS FOR SAFE HANDLING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Safe handling </w:t>
      </w:r>
      <w:proofErr w:type="gramStart"/>
      <w:r>
        <w:rPr>
          <w:rFonts w:ascii="Arial" w:hAnsi="Arial" w:cs="Arial"/>
          <w:b/>
          <w:bCs/>
          <w:color w:val="000000"/>
          <w:sz w:val="20"/>
          <w:szCs w:val="20"/>
        </w:rPr>
        <w:t>advice :</w:t>
      </w:r>
      <w:proofErr w:type="gramEnd"/>
      <w:r>
        <w:rPr>
          <w:rFonts w:ascii="Arial" w:hAnsi="Arial" w:cs="Arial"/>
          <w:b/>
          <w:bCs/>
          <w:color w:val="000000"/>
          <w:sz w:val="20"/>
          <w:szCs w:val="20"/>
        </w:rPr>
        <w:t xml:space="preserve"> </w:t>
      </w:r>
      <w:r>
        <w:rPr>
          <w:rFonts w:ascii="Arial" w:hAnsi="Arial" w:cs="Arial"/>
          <w:color w:val="000000"/>
          <w:sz w:val="20"/>
          <w:szCs w:val="20"/>
        </w:rPr>
        <w:t>Handle and use in accordance with good occupational hygiene and safety practice.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Take all necessary precautions to avoid the accidental release of the product outside, due to the rupture of containers or transfer systems. For further information, refer to section 8 "Exposure Controls / Personal Protection".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CONDITIONS FOR SAFE STORAGE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Technical measures</w:t>
      </w:r>
      <w:r>
        <w:rPr>
          <w:rFonts w:ascii="Arial" w:hAnsi="Arial" w:cs="Arial"/>
          <w:color w:val="000000"/>
          <w:sz w:val="20"/>
          <w:szCs w:val="20"/>
        </w:rPr>
        <w:t>: Take all necessary precautions to avoid the accidental release of the product outside, due to the rupture of containers or transfer systems.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Storage conditions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Stable under normal conditions.</w:t>
      </w:r>
      <w:proofErr w:type="gramEnd"/>
      <w:r>
        <w:rPr>
          <w:rFonts w:ascii="Arial" w:hAnsi="Arial" w:cs="Arial"/>
          <w:color w:val="000000"/>
          <w:sz w:val="20"/>
          <w:szCs w:val="20"/>
        </w:rPr>
        <w:t xml:space="preserve"> Keep container tightly closed. Keep in a well-ventilated place.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Keep in a dry, cool place. Keep away from heat and sources of ignition. Keep away from incompatible</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materials</w:t>
      </w:r>
      <w:proofErr w:type="gramEnd"/>
      <w:r>
        <w:rPr>
          <w:rFonts w:ascii="Arial" w:hAnsi="Arial" w:cs="Arial"/>
          <w:color w:val="000000"/>
          <w:sz w:val="20"/>
          <w:szCs w:val="20"/>
        </w:rPr>
        <w:t xml:space="preserve"> such as strong oxidizing agents (see Section 10 "Stability and Reactivity").</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Store in original container.</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Australia: </w:t>
      </w:r>
      <w:r>
        <w:rPr>
          <w:rFonts w:ascii="Arial" w:hAnsi="Arial" w:cs="Arial"/>
          <w:color w:val="000000"/>
          <w:sz w:val="20"/>
          <w:szCs w:val="20"/>
        </w:rPr>
        <w:t>Classified as a Class C1 (COMBUSTIBLE LIQUID) for the purpose of storage and handling, in accordance with the requirements of Australian Standard AS1940 - The storage and handling of flammable and combustible liquids. This product should be stored and used in a well-ventilated area away from naked flames, sparks and other sources of ignition.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Dangerous Goods - Initial Emergency Response Guide (IERG) (SAA/SNZ HB76)</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applicable.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8. EXPOSURE CONTROLS / PERSONAL PROTECTION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National Exposure Standards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 exposure standards assigned to this specific material by the Safe Work Australia Council (SWAC), or the New Zealand Occupational Safety &amp; Health Service (OSH).</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Surveillance procedures: </w:t>
      </w:r>
      <w:r>
        <w:rPr>
          <w:rFonts w:ascii="Arial" w:hAnsi="Arial" w:cs="Arial"/>
          <w:color w:val="000000"/>
          <w:sz w:val="20"/>
          <w:szCs w:val="20"/>
        </w:rPr>
        <w:t>The recommended limits SHOULD NOT be exceeded. The user is responsible for monitoring the working environment in accordance with local laws and regulations.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Engineering Controls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Ensure good ventilation of the work station. Provide sufficient ventilation to keep airborne levels below the exposure limits and as low as practicable. Where engineering controls are indicated by use conditions or a potential for excessive exposure exists, the following traditional exposure control techniques may be used to effectively minimize employee exposures: Fume extraction at emission point.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Biological Limit Values: </w:t>
      </w:r>
      <w:r>
        <w:rPr>
          <w:rFonts w:ascii="Arial" w:hAnsi="Arial" w:cs="Arial"/>
          <w:color w:val="000000"/>
          <w:sz w:val="20"/>
          <w:szCs w:val="20"/>
        </w:rPr>
        <w:t>No biological limit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Personal Protection Equipment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HAND PROTECTION: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Glove material: Butyl-rubber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Protective index Class: 6</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Break through time: &gt; 480 min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Glove thickness: 0.5 mm</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Impermeable protective gloves must be chosen according to the function of the work station: other chemicals</w:t>
      </w:r>
      <w:r w:rsidR="00C33B23">
        <w:rPr>
          <w:rFonts w:ascii="Arial" w:hAnsi="Arial" w:cs="Arial"/>
          <w:color w:val="000000"/>
          <w:sz w:val="20"/>
          <w:szCs w:val="20"/>
        </w:rPr>
        <w:t xml:space="preserve"> </w:t>
      </w:r>
      <w:r>
        <w:rPr>
          <w:rFonts w:ascii="Arial" w:hAnsi="Arial" w:cs="Arial"/>
          <w:color w:val="000000"/>
          <w:sz w:val="20"/>
          <w:szCs w:val="20"/>
        </w:rPr>
        <w:t>which may be handled, physical protection necessary (resistance to cutting, puncture, heat), dexterity</w:t>
      </w:r>
      <w:r w:rsidR="00C33B23">
        <w:rPr>
          <w:rFonts w:ascii="Arial" w:hAnsi="Arial" w:cs="Arial"/>
          <w:color w:val="000000"/>
          <w:sz w:val="20"/>
          <w:szCs w:val="20"/>
        </w:rPr>
        <w:t xml:space="preserve"> </w:t>
      </w:r>
      <w:r>
        <w:rPr>
          <w:rFonts w:ascii="Arial" w:hAnsi="Arial" w:cs="Arial"/>
          <w:color w:val="000000"/>
          <w:sz w:val="20"/>
          <w:szCs w:val="20"/>
        </w:rPr>
        <w:t>required. The selection of gloves must take into account the extent and duration of use at the workstation.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Final choice of appropriate gloves will vary according to individual circumstances i.e. methods of handling or according to risk assessments undertaken. It is advisable that a local supplier of personal protective clothing is consulted regarding the choice of material. Gloves must be inspected prior to use. Reference should be made to AS/NZS 2161.1: Occupational protective gloves - Selection, use and maintenance.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EYE/FACE PROTECTION: </w:t>
      </w:r>
      <w:r>
        <w:rPr>
          <w:rFonts w:ascii="Arial" w:hAnsi="Arial" w:cs="Arial"/>
          <w:color w:val="000000"/>
          <w:sz w:val="20"/>
          <w:szCs w:val="20"/>
        </w:rPr>
        <w:t>Safety glasses with side shields, or splash-proof chemical goggles, and a</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full-face</w:t>
      </w:r>
      <w:proofErr w:type="gramEnd"/>
      <w:r>
        <w:rPr>
          <w:rFonts w:ascii="Arial" w:hAnsi="Arial" w:cs="Arial"/>
          <w:color w:val="000000"/>
          <w:sz w:val="20"/>
          <w:szCs w:val="20"/>
        </w:rPr>
        <w:t xml:space="preserve"> shield. Final choice of appropriate eye/face protection will vary according to individual circumstances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i.e</w:t>
      </w:r>
      <w:proofErr w:type="gramEnd"/>
      <w:r>
        <w:rPr>
          <w:rFonts w:ascii="Arial" w:hAnsi="Arial" w:cs="Arial"/>
          <w:color w:val="000000"/>
          <w:sz w:val="20"/>
          <w:szCs w:val="20"/>
        </w:rPr>
        <w:t>. methods of handling or engineering controls and according to risk assessments undertaken. Eye</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protection</w:t>
      </w:r>
      <w:proofErr w:type="gramEnd"/>
      <w:r>
        <w:rPr>
          <w:rFonts w:ascii="Arial" w:hAnsi="Arial" w:cs="Arial"/>
          <w:color w:val="000000"/>
          <w:sz w:val="20"/>
          <w:szCs w:val="20"/>
        </w:rPr>
        <w:t xml:space="preserve"> should conform with Australian/New Zealand Standard AS/NZS 1337.1 Personal eye protection -</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Eye and face protectors for occupational applications.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RESPIRATORY PROTECTION: </w:t>
      </w:r>
      <w:r>
        <w:rPr>
          <w:rFonts w:ascii="Arial" w:hAnsi="Arial" w:cs="Arial"/>
          <w:color w:val="000000"/>
          <w:sz w:val="20"/>
          <w:szCs w:val="20"/>
        </w:rPr>
        <w:t>Avoid breathing of vapours/mists. If engineering controls are not effective in</w:t>
      </w:r>
      <w:r w:rsidR="00C33B23">
        <w:rPr>
          <w:rFonts w:ascii="Arial" w:hAnsi="Arial" w:cs="Arial"/>
          <w:color w:val="000000"/>
          <w:sz w:val="20"/>
          <w:szCs w:val="20"/>
        </w:rPr>
        <w:t xml:space="preserve"> </w:t>
      </w:r>
      <w:r>
        <w:rPr>
          <w:rFonts w:ascii="Arial" w:hAnsi="Arial" w:cs="Arial"/>
          <w:color w:val="000000"/>
          <w:sz w:val="20"/>
          <w:szCs w:val="20"/>
        </w:rPr>
        <w:t>controlling airborne exposure then respiratory protective equipment should be used suitable for protecting</w:t>
      </w:r>
      <w:r w:rsidR="00C33B23">
        <w:rPr>
          <w:rFonts w:ascii="Arial" w:hAnsi="Arial" w:cs="Arial"/>
          <w:color w:val="000000"/>
          <w:sz w:val="20"/>
          <w:szCs w:val="20"/>
        </w:rPr>
        <w:t xml:space="preserve"> </w:t>
      </w:r>
      <w:r>
        <w:rPr>
          <w:rFonts w:ascii="Arial" w:hAnsi="Arial" w:cs="Arial"/>
          <w:color w:val="000000"/>
          <w:sz w:val="20"/>
          <w:szCs w:val="20"/>
        </w:rPr>
        <w:t>against airborne contaminants: Filtering respiratory protective device with a specific gas canister. Correct fit</w:t>
      </w:r>
      <w:r w:rsidR="00C33B23">
        <w:rPr>
          <w:rFonts w:ascii="Arial" w:hAnsi="Arial" w:cs="Arial"/>
          <w:color w:val="000000"/>
          <w:sz w:val="20"/>
          <w:szCs w:val="20"/>
        </w:rPr>
        <w:t xml:space="preserve"> </w:t>
      </w:r>
      <w:r>
        <w:rPr>
          <w:rFonts w:ascii="Arial" w:hAnsi="Arial" w:cs="Arial"/>
          <w:color w:val="000000"/>
          <w:sz w:val="20"/>
          <w:szCs w:val="20"/>
        </w:rPr>
        <w:t>is essential to obtain adequate protection. If entering spaces where the airborne concentration of a</w:t>
      </w:r>
      <w:r w:rsidR="00C33B23">
        <w:rPr>
          <w:rFonts w:ascii="Arial" w:hAnsi="Arial" w:cs="Arial"/>
          <w:color w:val="000000"/>
          <w:sz w:val="20"/>
          <w:szCs w:val="20"/>
        </w:rPr>
        <w:t xml:space="preserve"> </w:t>
      </w:r>
      <w:r>
        <w:rPr>
          <w:rFonts w:ascii="Arial" w:hAnsi="Arial" w:cs="Arial"/>
          <w:color w:val="000000"/>
          <w:sz w:val="20"/>
          <w:szCs w:val="20"/>
        </w:rPr>
        <w:t>contaminant is unknown then the use of a self-contained breathing apparatus (SCBA) with positive pressure</w:t>
      </w:r>
      <w:r w:rsidR="00C33B23">
        <w:rPr>
          <w:rFonts w:ascii="Arial" w:hAnsi="Arial" w:cs="Arial"/>
          <w:color w:val="000000"/>
          <w:sz w:val="20"/>
          <w:szCs w:val="20"/>
        </w:rPr>
        <w:t xml:space="preserve"> </w:t>
      </w:r>
      <w:r>
        <w:rPr>
          <w:rFonts w:ascii="Arial" w:hAnsi="Arial" w:cs="Arial"/>
          <w:color w:val="000000"/>
          <w:sz w:val="20"/>
          <w:szCs w:val="20"/>
        </w:rPr>
        <w:t>air supply complying with AS/NZS 1715 / 1716, or any other acceptable International Standard is</w:t>
      </w:r>
      <w:r w:rsidR="00C33B23">
        <w:rPr>
          <w:rFonts w:ascii="Arial" w:hAnsi="Arial" w:cs="Arial"/>
          <w:color w:val="000000"/>
          <w:sz w:val="20"/>
          <w:szCs w:val="20"/>
        </w:rPr>
        <w:t xml:space="preserve"> </w:t>
      </w:r>
      <w:r>
        <w:rPr>
          <w:rFonts w:ascii="Arial" w:hAnsi="Arial" w:cs="Arial"/>
          <w:color w:val="000000"/>
          <w:sz w:val="20"/>
          <w:szCs w:val="20"/>
        </w:rPr>
        <w:t>recommended. Final choice of appropriate respiratory protection will vary according to individual</w:t>
      </w:r>
      <w:r w:rsidR="00C33B23">
        <w:rPr>
          <w:rFonts w:ascii="Arial" w:hAnsi="Arial" w:cs="Arial"/>
          <w:color w:val="000000"/>
          <w:sz w:val="20"/>
          <w:szCs w:val="20"/>
        </w:rPr>
        <w:t xml:space="preserve"> </w:t>
      </w:r>
      <w:r>
        <w:rPr>
          <w:rFonts w:ascii="Arial" w:hAnsi="Arial" w:cs="Arial"/>
          <w:color w:val="000000"/>
          <w:sz w:val="20"/>
          <w:szCs w:val="20"/>
        </w:rPr>
        <w:t>circumstances i.e. methods of handling or engineering controls and according to risk assessments</w:t>
      </w:r>
      <w:r w:rsidR="00C33B23">
        <w:rPr>
          <w:rFonts w:ascii="Arial" w:hAnsi="Arial" w:cs="Arial"/>
          <w:color w:val="000000"/>
          <w:sz w:val="20"/>
          <w:szCs w:val="20"/>
        </w:rPr>
        <w:t xml:space="preserve"> </w:t>
      </w:r>
      <w:r>
        <w:rPr>
          <w:rFonts w:ascii="Arial" w:hAnsi="Arial" w:cs="Arial"/>
          <w:color w:val="000000"/>
          <w:sz w:val="20"/>
          <w:szCs w:val="20"/>
        </w:rPr>
        <w:t>undertaken. Reference should be made to Australian/New Zealand Standards AS/NZS 1715, Selection, Use</w:t>
      </w:r>
      <w:r w:rsidR="00C33B23">
        <w:rPr>
          <w:rFonts w:ascii="Arial" w:hAnsi="Arial" w:cs="Arial"/>
          <w:color w:val="000000"/>
          <w:sz w:val="20"/>
          <w:szCs w:val="20"/>
        </w:rPr>
        <w:t xml:space="preserve"> </w:t>
      </w:r>
      <w:r>
        <w:rPr>
          <w:rFonts w:ascii="Arial" w:hAnsi="Arial" w:cs="Arial"/>
          <w:color w:val="000000"/>
          <w:sz w:val="20"/>
          <w:szCs w:val="20"/>
        </w:rPr>
        <w:t>and maintenance of Respiratory Protective Devices; and AS/NZS 1716, Respiratory Protective Devices.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SKIN and BODY PROTECTION: </w:t>
      </w:r>
      <w:r>
        <w:rPr>
          <w:rFonts w:ascii="Arial" w:hAnsi="Arial" w:cs="Arial"/>
          <w:color w:val="000000"/>
          <w:sz w:val="20"/>
          <w:szCs w:val="20"/>
        </w:rPr>
        <w:t>Protective suit. Choose body protection according to the amount and</w:t>
      </w:r>
      <w:r w:rsidR="00C33B23">
        <w:rPr>
          <w:rFonts w:ascii="Arial" w:hAnsi="Arial" w:cs="Arial"/>
          <w:color w:val="000000"/>
          <w:sz w:val="20"/>
          <w:szCs w:val="20"/>
        </w:rPr>
        <w:t xml:space="preserve"> </w:t>
      </w:r>
      <w:r>
        <w:rPr>
          <w:rFonts w:ascii="Arial" w:hAnsi="Arial" w:cs="Arial"/>
          <w:color w:val="000000"/>
          <w:sz w:val="20"/>
          <w:szCs w:val="20"/>
        </w:rPr>
        <w:t xml:space="preserve">concentration of the substance at the work place. Consideration must be given </w:t>
      </w:r>
      <w:proofErr w:type="gramStart"/>
      <w:r>
        <w:rPr>
          <w:rFonts w:ascii="Arial" w:hAnsi="Arial" w:cs="Arial"/>
          <w:color w:val="000000"/>
          <w:sz w:val="20"/>
          <w:szCs w:val="20"/>
        </w:rPr>
        <w:t>to both durability</w:t>
      </w:r>
      <w:proofErr w:type="gramEnd"/>
      <w:r>
        <w:rPr>
          <w:rFonts w:ascii="Arial" w:hAnsi="Arial" w:cs="Arial"/>
          <w:color w:val="000000"/>
          <w:sz w:val="20"/>
          <w:szCs w:val="20"/>
        </w:rPr>
        <w:t xml:space="preserve"> as well as</w:t>
      </w:r>
      <w:r w:rsidR="00C33B23">
        <w:rPr>
          <w:rFonts w:ascii="Arial" w:hAnsi="Arial" w:cs="Arial"/>
          <w:color w:val="000000"/>
          <w:sz w:val="20"/>
          <w:szCs w:val="20"/>
        </w:rPr>
        <w:t xml:space="preserve"> </w:t>
      </w:r>
      <w:r>
        <w:rPr>
          <w:rFonts w:ascii="Arial" w:hAnsi="Arial" w:cs="Arial"/>
          <w:color w:val="000000"/>
          <w:sz w:val="20"/>
          <w:szCs w:val="20"/>
        </w:rPr>
        <w:t>permeation resistance. Launder contaminated clothing before reuse. It is advisable that a local supplier of</w:t>
      </w:r>
      <w:r w:rsidR="00C33B23">
        <w:rPr>
          <w:rFonts w:ascii="Arial" w:hAnsi="Arial" w:cs="Arial"/>
          <w:color w:val="000000"/>
          <w:sz w:val="20"/>
          <w:szCs w:val="20"/>
        </w:rPr>
        <w:t xml:space="preserve"> </w:t>
      </w:r>
      <w:r>
        <w:rPr>
          <w:rFonts w:ascii="Arial" w:hAnsi="Arial" w:cs="Arial"/>
          <w:color w:val="000000"/>
          <w:sz w:val="20"/>
          <w:szCs w:val="20"/>
        </w:rPr>
        <w:t>personal protective clothing is consulted regarding the choice of material.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Selection Criteria: </w:t>
      </w:r>
      <w:r>
        <w:rPr>
          <w:rFonts w:ascii="Arial" w:hAnsi="Arial" w:cs="Arial"/>
          <w:color w:val="000000"/>
          <w:sz w:val="20"/>
          <w:szCs w:val="20"/>
        </w:rPr>
        <w:t>Protective equipment must be chosen according to current AS/NZS standards and in</w:t>
      </w:r>
      <w:r w:rsidR="00C33B23">
        <w:rPr>
          <w:rFonts w:ascii="Arial" w:hAnsi="Arial" w:cs="Arial"/>
          <w:color w:val="000000"/>
          <w:sz w:val="20"/>
          <w:szCs w:val="20"/>
        </w:rPr>
        <w:t xml:space="preserve"> </w:t>
      </w:r>
      <w:r>
        <w:rPr>
          <w:rFonts w:ascii="Arial" w:hAnsi="Arial" w:cs="Arial"/>
          <w:color w:val="000000"/>
          <w:sz w:val="20"/>
          <w:szCs w:val="20"/>
        </w:rPr>
        <w:t>cooperation with the supplier of protective equipment. Personal protective equipment must be defined after</w:t>
      </w:r>
      <w:r w:rsidR="00C33B23">
        <w:rPr>
          <w:rFonts w:ascii="Arial" w:hAnsi="Arial" w:cs="Arial"/>
          <w:color w:val="000000"/>
          <w:sz w:val="20"/>
          <w:szCs w:val="20"/>
        </w:rPr>
        <w:t xml:space="preserve"> </w:t>
      </w:r>
      <w:r>
        <w:rPr>
          <w:rFonts w:ascii="Arial" w:hAnsi="Arial" w:cs="Arial"/>
          <w:color w:val="000000"/>
          <w:sz w:val="20"/>
          <w:szCs w:val="20"/>
        </w:rPr>
        <w:t>risk assessment for the workstation.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Workplace Hygiene Measures: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Use clean and correctly maintained personal protective equipment. Keep personal protective equipment in a</w:t>
      </w:r>
      <w:r w:rsidR="00C33B23">
        <w:rPr>
          <w:rFonts w:ascii="Arial" w:hAnsi="Arial" w:cs="Arial"/>
          <w:color w:val="000000"/>
          <w:sz w:val="20"/>
          <w:szCs w:val="20"/>
        </w:rPr>
        <w:t xml:space="preserve"> </w:t>
      </w:r>
      <w:r>
        <w:rPr>
          <w:rFonts w:ascii="Arial" w:hAnsi="Arial" w:cs="Arial"/>
          <w:color w:val="000000"/>
          <w:sz w:val="20"/>
          <w:szCs w:val="20"/>
        </w:rPr>
        <w:t>clean place, away from the work area.</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Personal hygiene is an important work practice exposure control measure and the following general</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measures</w:t>
      </w:r>
      <w:proofErr w:type="gramEnd"/>
      <w:r>
        <w:rPr>
          <w:rFonts w:ascii="Arial" w:hAnsi="Arial" w:cs="Arial"/>
          <w:color w:val="000000"/>
          <w:sz w:val="20"/>
          <w:szCs w:val="20"/>
        </w:rPr>
        <w:t xml:space="preserve"> should be taken when working with or handling this material: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After each use, always wash personal protective equipment.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Always wash your hands after handling the product.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Do NOT eat or drink in the workplace.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Collective emergency equipment: </w:t>
      </w:r>
      <w:r>
        <w:rPr>
          <w:rFonts w:ascii="Arial" w:hAnsi="Arial" w:cs="Arial"/>
          <w:color w:val="000000"/>
          <w:sz w:val="20"/>
          <w:szCs w:val="20"/>
        </w:rPr>
        <w:t>Personal protective equipment available close by in case of emergency.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Emergency equipment, first-aid box with instructions readily available, safety shower and eye fountain for</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collective</w:t>
      </w:r>
      <w:proofErr w:type="gramEnd"/>
      <w:r>
        <w:rPr>
          <w:rFonts w:ascii="Arial" w:hAnsi="Arial" w:cs="Arial"/>
          <w:color w:val="000000"/>
          <w:sz w:val="20"/>
          <w:szCs w:val="20"/>
        </w:rPr>
        <w:t xml:space="preserve"> emergency.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Further information: </w:t>
      </w:r>
      <w:r>
        <w:rPr>
          <w:rFonts w:ascii="Arial" w:hAnsi="Arial" w:cs="Arial"/>
          <w:color w:val="000000"/>
          <w:sz w:val="20"/>
          <w:szCs w:val="20"/>
        </w:rPr>
        <w:t>The user is responsible for monitoring the working environment in accordance with</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local</w:t>
      </w:r>
      <w:proofErr w:type="gramEnd"/>
      <w:r>
        <w:rPr>
          <w:rFonts w:ascii="Arial" w:hAnsi="Arial" w:cs="Arial"/>
          <w:color w:val="000000"/>
          <w:sz w:val="20"/>
          <w:szCs w:val="20"/>
        </w:rPr>
        <w:t xml:space="preserve"> laws and regulations.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 PHYSICAL AND CHEMICAL PROPERTIES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b/>
          <w:bCs/>
          <w:color w:val="000000"/>
          <w:sz w:val="20"/>
          <w:szCs w:val="20"/>
        </w:rPr>
        <w:t>Appearance :</w:t>
      </w:r>
      <w:proofErr w:type="gramEnd"/>
      <w:r>
        <w:rPr>
          <w:rFonts w:ascii="Arial" w:hAnsi="Arial" w:cs="Arial"/>
          <w:b/>
          <w:bCs/>
          <w:color w:val="000000"/>
          <w:sz w:val="20"/>
          <w:szCs w:val="20"/>
        </w:rPr>
        <w:t xml:space="preserve"> </w:t>
      </w:r>
      <w:r>
        <w:rPr>
          <w:rFonts w:ascii="Arial" w:hAnsi="Arial" w:cs="Arial"/>
          <w:color w:val="000000"/>
          <w:sz w:val="20"/>
          <w:szCs w:val="20"/>
        </w:rPr>
        <w:t>Colourless liquid with a characteristic odour.</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b/>
          <w:bCs/>
          <w:color w:val="000000"/>
          <w:sz w:val="20"/>
          <w:szCs w:val="20"/>
        </w:rPr>
        <w:t>pH :</w:t>
      </w:r>
      <w:proofErr w:type="gramEnd"/>
      <w:r>
        <w:rPr>
          <w:rFonts w:ascii="Arial" w:hAnsi="Arial" w:cs="Arial"/>
          <w:b/>
          <w:bCs/>
          <w:color w:val="000000"/>
          <w:sz w:val="20"/>
          <w:szCs w:val="20"/>
        </w:rPr>
        <w:t xml:space="preserve"> </w:t>
      </w:r>
      <w:r>
        <w:rPr>
          <w:rFonts w:ascii="Arial" w:hAnsi="Arial" w:cs="Arial"/>
          <w:color w:val="000000"/>
          <w:sz w:val="20"/>
          <w:szCs w:val="20"/>
        </w:rPr>
        <w:t>5.0</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Freezing Point : </w:t>
      </w:r>
      <w:r>
        <w:rPr>
          <w:rFonts w:ascii="Arial" w:hAnsi="Arial" w:cs="Arial"/>
          <w:color w:val="000000"/>
          <w:sz w:val="20"/>
          <w:szCs w:val="20"/>
        </w:rPr>
        <w:t xml:space="preserve">&lt; -75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Boiling </w:t>
      </w:r>
      <w:proofErr w:type="gramStart"/>
      <w:r>
        <w:rPr>
          <w:rFonts w:ascii="Arial" w:hAnsi="Arial" w:cs="Arial"/>
          <w:b/>
          <w:bCs/>
          <w:color w:val="000000"/>
          <w:sz w:val="20"/>
          <w:szCs w:val="20"/>
        </w:rPr>
        <w:t>Point :</w:t>
      </w:r>
      <w:proofErr w:type="gramEnd"/>
      <w:r>
        <w:rPr>
          <w:rFonts w:ascii="Arial" w:hAnsi="Arial" w:cs="Arial"/>
          <w:b/>
          <w:bCs/>
          <w:color w:val="000000"/>
          <w:sz w:val="20"/>
          <w:szCs w:val="20"/>
        </w:rPr>
        <w:t xml:space="preserve"> </w:t>
      </w:r>
      <w:r>
        <w:rPr>
          <w:rFonts w:ascii="Arial" w:hAnsi="Arial" w:cs="Arial"/>
          <w:color w:val="000000"/>
          <w:sz w:val="20"/>
          <w:szCs w:val="20"/>
        </w:rPr>
        <w:t xml:space="preserve">215.6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Flash </w:t>
      </w:r>
      <w:proofErr w:type="gramStart"/>
      <w:r>
        <w:rPr>
          <w:rFonts w:ascii="Arial" w:hAnsi="Arial" w:cs="Arial"/>
          <w:b/>
          <w:bCs/>
          <w:color w:val="000000"/>
          <w:sz w:val="20"/>
          <w:szCs w:val="20"/>
        </w:rPr>
        <w:t>Point :</w:t>
      </w:r>
      <w:proofErr w:type="gramEnd"/>
      <w:r>
        <w:rPr>
          <w:rFonts w:ascii="Arial" w:hAnsi="Arial" w:cs="Arial"/>
          <w:b/>
          <w:bCs/>
          <w:color w:val="000000"/>
          <w:sz w:val="20"/>
          <w:szCs w:val="20"/>
        </w:rPr>
        <w:t xml:space="preserve"> </w:t>
      </w:r>
      <w:r>
        <w:rPr>
          <w:rFonts w:ascii="Arial" w:hAnsi="Arial" w:cs="Arial"/>
          <w:color w:val="000000"/>
          <w:sz w:val="20"/>
          <w:szCs w:val="20"/>
        </w:rPr>
        <w:t xml:space="preserve">98 </w:t>
      </w:r>
      <w:r>
        <w:rPr>
          <w:rFonts w:ascii="Arial" w:hAnsi="Arial" w:cs="Arial"/>
          <w:color w:val="000000"/>
          <w:sz w:val="13"/>
          <w:szCs w:val="13"/>
        </w:rPr>
        <w:t>0</w:t>
      </w:r>
      <w:r>
        <w:rPr>
          <w:rFonts w:ascii="Arial" w:hAnsi="Arial" w:cs="Arial"/>
          <w:color w:val="000000"/>
          <w:sz w:val="20"/>
          <w:szCs w:val="20"/>
        </w:rPr>
        <w:t>C (Closed Cup)</w:t>
      </w:r>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b/>
          <w:bCs/>
          <w:color w:val="000000"/>
          <w:sz w:val="20"/>
          <w:szCs w:val="20"/>
        </w:rPr>
        <w:t>Autoignition</w:t>
      </w:r>
      <w:proofErr w:type="spellEnd"/>
      <w:r>
        <w:rPr>
          <w:rFonts w:ascii="Arial" w:hAnsi="Arial" w:cs="Arial"/>
          <w:b/>
          <w:bCs/>
          <w:color w:val="000000"/>
          <w:sz w:val="20"/>
          <w:szCs w:val="20"/>
        </w:rPr>
        <w:t xml:space="preserve"> </w:t>
      </w:r>
      <w:proofErr w:type="gramStart"/>
      <w:r>
        <w:rPr>
          <w:rFonts w:ascii="Arial" w:hAnsi="Arial" w:cs="Arial"/>
          <w:b/>
          <w:bCs/>
          <w:color w:val="000000"/>
          <w:sz w:val="20"/>
          <w:szCs w:val="20"/>
        </w:rPr>
        <w:t>Temp :</w:t>
      </w:r>
      <w:proofErr w:type="gramEnd"/>
      <w:r>
        <w:rPr>
          <w:rFonts w:ascii="Arial" w:hAnsi="Arial" w:cs="Arial"/>
          <w:b/>
          <w:bCs/>
          <w:color w:val="000000"/>
          <w:sz w:val="20"/>
          <w:szCs w:val="20"/>
        </w:rPr>
        <w:t xml:space="preserve"> </w:t>
      </w:r>
      <w:r>
        <w:rPr>
          <w:rFonts w:ascii="Arial" w:hAnsi="Arial" w:cs="Arial"/>
          <w:color w:val="000000"/>
          <w:sz w:val="20"/>
          <w:szCs w:val="20"/>
        </w:rPr>
        <w:t>430°C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Oxidizing </w:t>
      </w:r>
      <w:proofErr w:type="gramStart"/>
      <w:r>
        <w:rPr>
          <w:rFonts w:ascii="Arial" w:hAnsi="Arial" w:cs="Arial"/>
          <w:b/>
          <w:bCs/>
          <w:color w:val="000000"/>
          <w:sz w:val="20"/>
          <w:szCs w:val="20"/>
        </w:rPr>
        <w:t>Properties :</w:t>
      </w:r>
      <w:proofErr w:type="gramEnd"/>
      <w:r>
        <w:rPr>
          <w:rFonts w:ascii="Arial" w:hAnsi="Arial" w:cs="Arial"/>
          <w:b/>
          <w:bCs/>
          <w:color w:val="000000"/>
          <w:sz w:val="20"/>
          <w:szCs w:val="20"/>
        </w:rPr>
        <w:t xml:space="preserve"> </w:t>
      </w:r>
      <w:r>
        <w:rPr>
          <w:rFonts w:ascii="Arial" w:hAnsi="Arial" w:cs="Arial"/>
          <w:color w:val="000000"/>
          <w:sz w:val="20"/>
          <w:szCs w:val="20"/>
        </w:rPr>
        <w:t>Not considered as oxidizing, Structure-activity relationship (SAR)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Solubility in </w:t>
      </w:r>
      <w:proofErr w:type="gramStart"/>
      <w:r>
        <w:rPr>
          <w:rFonts w:ascii="Arial" w:hAnsi="Arial" w:cs="Arial"/>
          <w:b/>
          <w:bCs/>
          <w:color w:val="000000"/>
          <w:sz w:val="20"/>
          <w:szCs w:val="20"/>
        </w:rPr>
        <w:t>Water :</w:t>
      </w:r>
      <w:proofErr w:type="gramEnd"/>
      <w:r>
        <w:rPr>
          <w:rFonts w:ascii="Arial" w:hAnsi="Arial" w:cs="Arial"/>
          <w:b/>
          <w:bCs/>
          <w:color w:val="000000"/>
          <w:sz w:val="20"/>
          <w:szCs w:val="20"/>
        </w:rPr>
        <w:t xml:space="preserve"> </w:t>
      </w:r>
      <w:r>
        <w:rPr>
          <w:rFonts w:ascii="Arial" w:hAnsi="Arial" w:cs="Arial"/>
          <w:color w:val="000000"/>
          <w:sz w:val="20"/>
          <w:szCs w:val="20"/>
        </w:rPr>
        <w:t xml:space="preserve">25g/L @ 20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Solubility in Organic </w:t>
      </w:r>
      <w:proofErr w:type="gramStart"/>
      <w:r>
        <w:rPr>
          <w:rFonts w:ascii="Arial" w:hAnsi="Arial" w:cs="Arial"/>
          <w:b/>
          <w:bCs/>
          <w:color w:val="000000"/>
          <w:sz w:val="20"/>
          <w:szCs w:val="20"/>
        </w:rPr>
        <w:t>Solvents :</w:t>
      </w:r>
      <w:proofErr w:type="gramEnd"/>
      <w:r>
        <w:rPr>
          <w:rFonts w:ascii="Arial" w:hAnsi="Arial" w:cs="Arial"/>
          <w:b/>
          <w:bCs/>
          <w:color w:val="000000"/>
          <w:sz w:val="20"/>
          <w:szCs w:val="20"/>
        </w:rPr>
        <w:t xml:space="preserve"> </w:t>
      </w:r>
      <w:r>
        <w:rPr>
          <w:rFonts w:ascii="Arial" w:hAnsi="Arial" w:cs="Arial"/>
          <w:color w:val="000000"/>
          <w:sz w:val="20"/>
          <w:szCs w:val="20"/>
        </w:rPr>
        <w:t>Soluble in organic polar solvents.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Completely miscible in Aromatic hydrocarbons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Octanol/water partition </w:t>
      </w:r>
      <w:proofErr w:type="gramStart"/>
      <w:r>
        <w:rPr>
          <w:rFonts w:ascii="Arial" w:hAnsi="Arial" w:cs="Arial"/>
          <w:b/>
          <w:bCs/>
          <w:color w:val="000000"/>
          <w:sz w:val="20"/>
          <w:szCs w:val="20"/>
        </w:rPr>
        <w:t>coefficient :</w:t>
      </w:r>
      <w:proofErr w:type="gramEnd"/>
      <w:r>
        <w:rPr>
          <w:rFonts w:ascii="Arial" w:hAnsi="Arial" w:cs="Arial"/>
          <w:b/>
          <w:bCs/>
          <w:color w:val="000000"/>
          <w:sz w:val="20"/>
          <w:szCs w:val="20"/>
        </w:rPr>
        <w:t xml:space="preserve"> </w:t>
      </w:r>
      <w:r>
        <w:rPr>
          <w:rFonts w:ascii="Arial" w:hAnsi="Arial" w:cs="Arial"/>
          <w:color w:val="000000"/>
          <w:sz w:val="20"/>
          <w:szCs w:val="20"/>
        </w:rPr>
        <w:t xml:space="preserve">0.89 (log POW) @ 25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Vapour </w:t>
      </w:r>
      <w:proofErr w:type="gramStart"/>
      <w:r>
        <w:rPr>
          <w:rFonts w:ascii="Arial" w:hAnsi="Arial" w:cs="Arial"/>
          <w:b/>
          <w:bCs/>
          <w:color w:val="000000"/>
          <w:sz w:val="20"/>
          <w:szCs w:val="20"/>
        </w:rPr>
        <w:t>Pressure :</w:t>
      </w:r>
      <w:proofErr w:type="gramEnd"/>
      <w:r>
        <w:rPr>
          <w:rFonts w:ascii="Arial" w:hAnsi="Arial" w:cs="Arial"/>
          <w:b/>
          <w:bCs/>
          <w:color w:val="000000"/>
          <w:sz w:val="20"/>
          <w:szCs w:val="20"/>
        </w:rPr>
        <w:t xml:space="preserve"> </w:t>
      </w:r>
      <w:r>
        <w:rPr>
          <w:rFonts w:ascii="Arial" w:hAnsi="Arial" w:cs="Arial"/>
          <w:color w:val="000000"/>
          <w:sz w:val="20"/>
          <w:szCs w:val="20"/>
        </w:rPr>
        <w:t xml:space="preserve">0.063 </w:t>
      </w:r>
      <w:proofErr w:type="spellStart"/>
      <w:r>
        <w:rPr>
          <w:rFonts w:ascii="Arial" w:hAnsi="Arial" w:cs="Arial"/>
          <w:color w:val="000000"/>
          <w:sz w:val="20"/>
          <w:szCs w:val="20"/>
        </w:rPr>
        <w:t>hPa</w:t>
      </w:r>
      <w:proofErr w:type="spellEnd"/>
      <w:r>
        <w:rPr>
          <w:rFonts w:ascii="Arial" w:hAnsi="Arial" w:cs="Arial"/>
          <w:color w:val="000000"/>
          <w:sz w:val="20"/>
          <w:szCs w:val="20"/>
        </w:rPr>
        <w:t xml:space="preserve"> @ 20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Relative density (water = 1</w:t>
      </w:r>
      <w:proofErr w:type="gramStart"/>
      <w:r>
        <w:rPr>
          <w:rFonts w:ascii="Arial" w:hAnsi="Arial" w:cs="Arial"/>
          <w:b/>
          <w:bCs/>
          <w:color w:val="000000"/>
          <w:sz w:val="20"/>
          <w:szCs w:val="20"/>
        </w:rPr>
        <w:t>) :</w:t>
      </w:r>
      <w:proofErr w:type="gramEnd"/>
      <w:r>
        <w:rPr>
          <w:rFonts w:ascii="Arial" w:hAnsi="Arial" w:cs="Arial"/>
          <w:b/>
          <w:bCs/>
          <w:color w:val="000000"/>
          <w:sz w:val="20"/>
          <w:szCs w:val="20"/>
        </w:rPr>
        <w:t xml:space="preserve"> </w:t>
      </w:r>
      <w:r>
        <w:rPr>
          <w:rFonts w:ascii="Arial" w:hAnsi="Arial" w:cs="Arial"/>
          <w:color w:val="000000"/>
          <w:sz w:val="20"/>
          <w:szCs w:val="20"/>
        </w:rPr>
        <w:t>1.0553</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Surface </w:t>
      </w:r>
      <w:proofErr w:type="gramStart"/>
      <w:r>
        <w:rPr>
          <w:rFonts w:ascii="Arial" w:hAnsi="Arial" w:cs="Arial"/>
          <w:b/>
          <w:bCs/>
          <w:color w:val="000000"/>
          <w:sz w:val="20"/>
          <w:szCs w:val="20"/>
        </w:rPr>
        <w:t>tension :</w:t>
      </w:r>
      <w:proofErr w:type="gramEnd"/>
      <w:r>
        <w:rPr>
          <w:rFonts w:ascii="Arial" w:hAnsi="Arial" w:cs="Arial"/>
          <w:b/>
          <w:bCs/>
          <w:color w:val="000000"/>
          <w:sz w:val="20"/>
          <w:szCs w:val="20"/>
        </w:rPr>
        <w:t xml:space="preserve"> </w:t>
      </w:r>
      <w:r>
        <w:rPr>
          <w:rFonts w:ascii="Arial" w:hAnsi="Arial" w:cs="Arial"/>
          <w:color w:val="000000"/>
          <w:sz w:val="20"/>
          <w:szCs w:val="20"/>
        </w:rPr>
        <w:t xml:space="preserve">64 </w:t>
      </w:r>
      <w:proofErr w:type="spellStart"/>
      <w:r>
        <w:rPr>
          <w:rFonts w:ascii="Arial" w:hAnsi="Arial" w:cs="Arial"/>
          <w:color w:val="000000"/>
          <w:sz w:val="20"/>
          <w:szCs w:val="20"/>
        </w:rPr>
        <w:t>mN</w:t>
      </w:r>
      <w:proofErr w:type="spellEnd"/>
      <w:r>
        <w:rPr>
          <w:rFonts w:ascii="Arial" w:hAnsi="Arial" w:cs="Arial"/>
          <w:color w:val="000000"/>
          <w:sz w:val="20"/>
          <w:szCs w:val="20"/>
        </w:rPr>
        <w:t xml:space="preserve">/m @ 20.7 </w:t>
      </w:r>
      <w:r>
        <w:rPr>
          <w:rFonts w:ascii="Arial" w:hAnsi="Arial" w:cs="Arial"/>
          <w:color w:val="000000"/>
          <w:sz w:val="13"/>
          <w:szCs w:val="13"/>
        </w:rPr>
        <w:t>0</w:t>
      </w:r>
      <w:r>
        <w:rPr>
          <w:rFonts w:ascii="Arial" w:hAnsi="Arial" w:cs="Arial"/>
          <w:color w:val="000000"/>
          <w:sz w:val="20"/>
          <w:szCs w:val="20"/>
        </w:rPr>
        <w:t>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Explosion </w:t>
      </w:r>
      <w:proofErr w:type="gramStart"/>
      <w:r>
        <w:rPr>
          <w:rFonts w:ascii="Arial" w:hAnsi="Arial" w:cs="Arial"/>
          <w:b/>
          <w:bCs/>
          <w:color w:val="000000"/>
          <w:sz w:val="20"/>
          <w:szCs w:val="20"/>
        </w:rPr>
        <w:t>properties :</w:t>
      </w:r>
      <w:proofErr w:type="gramEnd"/>
      <w:r>
        <w:rPr>
          <w:rFonts w:ascii="Arial" w:hAnsi="Arial" w:cs="Arial"/>
          <w:b/>
          <w:bCs/>
          <w:color w:val="000000"/>
          <w:sz w:val="20"/>
          <w:szCs w:val="20"/>
        </w:rPr>
        <w:t xml:space="preserve"> </w:t>
      </w:r>
      <w:r>
        <w:rPr>
          <w:rFonts w:ascii="Arial" w:hAnsi="Arial" w:cs="Arial"/>
          <w:color w:val="000000"/>
          <w:sz w:val="20"/>
          <w:szCs w:val="20"/>
        </w:rPr>
        <w:t>negative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Mechanical sensitivity (shock)</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negative</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Thermal sensitivity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 STABILITY AND REACTIVITY</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CHEMICAL STABILITY:</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Stable under normal conditions.</w:t>
      </w:r>
      <w:proofErr w:type="gramEnd"/>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CONDITIONS TO AVOID: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Excessive heat, open flame and spark. </w:t>
      </w:r>
      <w:proofErr w:type="gramStart"/>
      <w:r>
        <w:rPr>
          <w:rFonts w:ascii="Arial" w:hAnsi="Arial" w:cs="Arial"/>
          <w:color w:val="000000"/>
          <w:sz w:val="20"/>
          <w:szCs w:val="20"/>
        </w:rPr>
        <w:t>Incompatible materials.</w:t>
      </w:r>
      <w:proofErr w:type="gramEnd"/>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INCOMPATIBLE MATERIALS: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Strong oxidizing agents.</w:t>
      </w:r>
      <w:proofErr w:type="gramEnd"/>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HAZARDOUS DECOMPOSITION PRODUCTS: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On combustion or on thermal decomposition (</w:t>
      </w:r>
      <w:proofErr w:type="spellStart"/>
      <w:r>
        <w:rPr>
          <w:rFonts w:ascii="Arial" w:hAnsi="Arial" w:cs="Arial"/>
          <w:color w:val="000000"/>
          <w:sz w:val="20"/>
          <w:szCs w:val="20"/>
        </w:rPr>
        <w:t>pyrolysis</w:t>
      </w:r>
      <w:proofErr w:type="spellEnd"/>
      <w:r>
        <w:rPr>
          <w:rFonts w:ascii="Arial" w:hAnsi="Arial" w:cs="Arial"/>
          <w:color w:val="000000"/>
          <w:sz w:val="20"/>
          <w:szCs w:val="20"/>
        </w:rPr>
        <w:t>) releases Carbon Oxides (CO + CO</w:t>
      </w:r>
      <w:r>
        <w:rPr>
          <w:rFonts w:ascii="Arial" w:hAnsi="Arial" w:cs="Arial"/>
          <w:color w:val="000000"/>
          <w:sz w:val="13"/>
          <w:szCs w:val="13"/>
        </w:rPr>
        <w:t>2</w:t>
      </w:r>
      <w:r>
        <w:rPr>
          <w:rFonts w:ascii="Arial" w:hAnsi="Arial" w:cs="Arial"/>
          <w:color w:val="000000"/>
          <w:sz w:val="20"/>
          <w:szCs w:val="20"/>
        </w:rPr>
        <w:t>).</w:t>
      </w:r>
      <w:proofErr w:type="gramEnd"/>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HAZARDOUS REACTIONS: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Hazardous polymerisation will not occur.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 TOXICOLOGICAL INFORMATION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ACUTE HEALTH EFFECTS: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Swallowed: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Ingestion of this product may irritate the gastric tract causing nausea and vomiting.</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Eye: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Eye contact may cause redness, itching and irritation.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Skin: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Skin contact may cause redness, itching and irritation.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Inhaled: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Inhalation of product vapours may cause irritation of the nose, throat and respiratory system.</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Chronic: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 information available.</w:t>
      </w:r>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P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Arial" w:hAnsi="Arial" w:cs="Arial"/>
          <w:b/>
          <w:bCs/>
          <w:color w:val="000000"/>
          <w:sz w:val="20"/>
          <w:szCs w:val="20"/>
        </w:rPr>
        <w:t>Toxicological Data:</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Acute oral toxicity:</w:t>
      </w:r>
    </w:p>
    <w:p w:rsidR="008972E6" w:rsidRDefault="008972E6" w:rsidP="008972E6">
      <w:pPr>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LD50: &gt; 2,000 mg/kg - rat</w:t>
      </w:r>
      <w:r>
        <w:rPr>
          <w:rFonts w:ascii="Arial" w:hAnsi="Arial" w:cs="Arial"/>
          <w:color w:val="0000FF"/>
          <w:sz w:val="20"/>
          <w:szCs w:val="20"/>
        </w:rPr>
        <w:t xml:space="preserve">: </w:t>
      </w:r>
      <w:r>
        <w:rPr>
          <w:rFonts w:ascii="Arial" w:hAnsi="Arial" w:cs="Arial"/>
          <w:color w:val="000000"/>
          <w:sz w:val="20"/>
          <w:szCs w:val="20"/>
        </w:rPr>
        <w:t>No mortality observed at this dose. Not classified as harmful if swallowed</w:t>
      </w:r>
      <w:r>
        <w:rPr>
          <w:rFonts w:ascii="Arial" w:hAnsi="Arial" w:cs="Arial"/>
          <w:color w:val="0000FF"/>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Acute inhalation toxicity:</w:t>
      </w:r>
    </w:p>
    <w:p w:rsidR="008972E6" w:rsidRDefault="008972E6" w:rsidP="008972E6">
      <w:pPr>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LC50 - 4 h: &gt; 5.6 mg/l - rat: No mortality observed at this dose. Not classified as harmful by inhalation</w:t>
      </w:r>
      <w:r>
        <w:rPr>
          <w:rFonts w:ascii="Arial" w:hAnsi="Arial" w:cs="Arial"/>
          <w:color w:val="0000FF"/>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Acute dermal toxicity:</w:t>
      </w:r>
    </w:p>
    <w:p w:rsidR="008972E6" w:rsidRPr="00C33B23" w:rsidRDefault="008972E6" w:rsidP="008972E6">
      <w:pPr>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LD50: &gt; 2,000 mg/kg - rat: No mortality observed at this dose. Not classified as harmful by contact with skin</w:t>
      </w:r>
      <w:r>
        <w:rPr>
          <w:rFonts w:ascii="Arial" w:hAnsi="Arial" w:cs="Arial"/>
          <w:color w:val="0000FF"/>
          <w:sz w:val="20"/>
          <w:szCs w:val="20"/>
        </w:rPr>
        <w:t>.</w:t>
      </w:r>
      <w:r w:rsidR="00C33B23">
        <w:rPr>
          <w:rFonts w:ascii="Arial" w:hAnsi="Arial" w:cs="Arial"/>
          <w:color w:val="0000FF"/>
          <w:sz w:val="20"/>
          <w:szCs w:val="20"/>
        </w:rPr>
        <w:t xml:space="preserve"> </w:t>
      </w:r>
      <w:r>
        <w:rPr>
          <w:rFonts w:ascii="Arial" w:hAnsi="Arial" w:cs="Arial"/>
          <w:color w:val="000000"/>
          <w:sz w:val="20"/>
          <w:szCs w:val="20"/>
        </w:rPr>
        <w:t>(Unpublished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Local effects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Skin irritation (rabbit): No skin irritation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Eye Irritation (rabbit): No eye irritation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Sensitisation: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Local lymph node assay - mouse: not sensitising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Repeated dose toxicity: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 28 - 45 Days - rat: NOAEL: 300 mg/kg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Method: According to OECD method 422</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 systemic toxicity observed.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If inhaled 90 Days - rat: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Vapour</w:t>
      </w:r>
      <w:r w:rsidR="00C33B23">
        <w:rPr>
          <w:rFonts w:ascii="Arial" w:hAnsi="Arial" w:cs="Arial"/>
          <w:color w:val="000000"/>
          <w:sz w:val="20"/>
          <w:szCs w:val="20"/>
        </w:rPr>
        <w:t xml:space="preserve"> </w:t>
      </w:r>
      <w:r>
        <w:rPr>
          <w:rFonts w:ascii="Arial" w:hAnsi="Arial" w:cs="Arial"/>
          <w:color w:val="000000"/>
          <w:sz w:val="20"/>
          <w:szCs w:val="20"/>
        </w:rPr>
        <w:t>Aerosol</w:t>
      </w:r>
      <w:r w:rsidR="00C33B23">
        <w:rPr>
          <w:rFonts w:ascii="Arial" w:hAnsi="Arial" w:cs="Arial"/>
          <w:color w:val="000000"/>
          <w:sz w:val="20"/>
          <w:szCs w:val="20"/>
        </w:rPr>
        <w:t xml:space="preserve"> </w:t>
      </w:r>
      <w:r>
        <w:rPr>
          <w:rFonts w:ascii="Arial" w:hAnsi="Arial" w:cs="Arial"/>
          <w:color w:val="000000"/>
          <w:sz w:val="20"/>
          <w:szCs w:val="20"/>
        </w:rPr>
        <w:t>at high levels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Possible effects on the olfactory epithelium</w:t>
      </w:r>
      <w:r>
        <w:rPr>
          <w:rFonts w:ascii="Arial" w:hAnsi="Arial" w:cs="Arial"/>
          <w:color w:val="0000FF"/>
          <w:sz w:val="20"/>
          <w:szCs w:val="20"/>
        </w:rPr>
        <w:t>.</w:t>
      </w:r>
      <w:proofErr w:type="gramEnd"/>
      <w:r>
        <w:rPr>
          <w:rFonts w:ascii="Arial" w:hAnsi="Arial" w:cs="Arial"/>
          <w:color w:val="0000FF"/>
          <w:sz w:val="20"/>
          <w:szCs w:val="20"/>
        </w:rPr>
        <w:t xml:space="preserve"> </w:t>
      </w:r>
      <w:r>
        <w:rPr>
          <w:rFonts w:ascii="Arial" w:hAnsi="Arial" w:cs="Arial"/>
          <w:color w:val="000000"/>
          <w:sz w:val="20"/>
          <w:szCs w:val="20"/>
        </w:rPr>
        <w:t>No systemic toxicity observed.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STOT - single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Toxicology Assessment</w:t>
      </w:r>
      <w:r>
        <w:rPr>
          <w:rFonts w:ascii="Arial" w:hAnsi="Arial" w:cs="Arial"/>
          <w:color w:val="FF00FF"/>
          <w:sz w:val="20"/>
          <w:szCs w:val="20"/>
        </w:rPr>
        <w:t xml:space="preserve">: </w:t>
      </w:r>
      <w:r>
        <w:rPr>
          <w:rFonts w:ascii="Arial" w:hAnsi="Arial" w:cs="Arial"/>
          <w:color w:val="000000"/>
          <w:sz w:val="20"/>
          <w:szCs w:val="20"/>
        </w:rPr>
        <w:t>The substance or mixture is not classified as specific target organ toxicant, single</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exposure</w:t>
      </w:r>
      <w:proofErr w:type="gram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STOT - repeated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Toxicology Assessment: </w:t>
      </w:r>
      <w:r>
        <w:rPr>
          <w:rFonts w:ascii="Arial" w:hAnsi="Arial" w:cs="Arial"/>
          <w:color w:val="000000"/>
          <w:sz w:val="20"/>
          <w:szCs w:val="20"/>
        </w:rPr>
        <w:t>The substance or mixture is not classified as specific target organ toxicant,</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repeated</w:t>
      </w:r>
      <w:proofErr w:type="gramEnd"/>
      <w:r>
        <w:rPr>
          <w:rFonts w:ascii="Arial" w:hAnsi="Arial" w:cs="Arial"/>
          <w:color w:val="000000"/>
          <w:sz w:val="20"/>
          <w:szCs w:val="20"/>
        </w:rPr>
        <w:t xml:space="preserve">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Carcinogenicity: </w:t>
      </w:r>
      <w:r>
        <w:rPr>
          <w:rFonts w:ascii="Arial" w:hAnsi="Arial" w:cs="Arial"/>
          <w:color w:val="000000"/>
          <w:sz w:val="20"/>
          <w:szCs w:val="20"/>
        </w:rPr>
        <w:t>no data available</w:t>
      </w:r>
    </w:p>
    <w:p w:rsidR="008972E6" w:rsidRDefault="008972E6" w:rsidP="008972E6">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Mutagenicity</w:t>
      </w:r>
      <w:proofErr w:type="spellEnd"/>
      <w:r>
        <w:rPr>
          <w:rFonts w:ascii="Arial" w:hAnsi="Arial" w:cs="Arial"/>
          <w:b/>
          <w:bCs/>
          <w:color w:val="000000"/>
          <w:sz w:val="20"/>
          <w:szCs w:val="20"/>
        </w:rPr>
        <w:t>:</w:t>
      </w:r>
    </w:p>
    <w:p w:rsidR="008972E6" w:rsidRDefault="008972E6" w:rsidP="008972E6">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Genotoxicity</w:t>
      </w:r>
      <w:proofErr w:type="spellEnd"/>
      <w:r>
        <w:rPr>
          <w:rFonts w:ascii="Arial" w:hAnsi="Arial" w:cs="Arial"/>
          <w:b/>
          <w:bCs/>
          <w:color w:val="000000"/>
          <w:sz w:val="20"/>
          <w:szCs w:val="20"/>
        </w:rPr>
        <w:t xml:space="preserve"> in vitro:</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Ames test</w:t>
      </w:r>
      <w:r>
        <w:rPr>
          <w:rFonts w:ascii="Arial" w:hAnsi="Arial" w:cs="Arial"/>
          <w:color w:val="0000FF"/>
          <w:sz w:val="20"/>
          <w:szCs w:val="20"/>
        </w:rPr>
        <w:t xml:space="preserve">: </w:t>
      </w:r>
      <w:r>
        <w:rPr>
          <w:rFonts w:ascii="Arial" w:hAnsi="Arial" w:cs="Arial"/>
          <w:color w:val="000000"/>
          <w:sz w:val="20"/>
          <w:szCs w:val="20"/>
        </w:rPr>
        <w:t>with or without metabolic activation</w:t>
      </w:r>
      <w:r>
        <w:rPr>
          <w:rFonts w:ascii="Arial" w:hAnsi="Arial" w:cs="Arial"/>
          <w:color w:val="0000FF"/>
          <w:sz w:val="20"/>
          <w:szCs w:val="20"/>
        </w:rPr>
        <w:t xml:space="preserve">: </w:t>
      </w:r>
      <w:r>
        <w:rPr>
          <w:rFonts w:ascii="Arial" w:hAnsi="Arial" w:cs="Arial"/>
          <w:color w:val="000000"/>
          <w:sz w:val="20"/>
          <w:szCs w:val="20"/>
        </w:rPr>
        <w:t>negative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b/>
          <w:bCs/>
          <w:color w:val="000000"/>
          <w:sz w:val="20"/>
          <w:szCs w:val="20"/>
        </w:rPr>
        <w:t>Mutagenicity</w:t>
      </w:r>
      <w:proofErr w:type="spellEnd"/>
      <w:r>
        <w:rPr>
          <w:rFonts w:ascii="Arial" w:hAnsi="Arial" w:cs="Arial"/>
          <w:b/>
          <w:bCs/>
          <w:color w:val="000000"/>
          <w:sz w:val="20"/>
          <w:szCs w:val="20"/>
        </w:rPr>
        <w:t xml:space="preserve"> (in vitro mammalian cytogenetic test)</w:t>
      </w:r>
      <w:r>
        <w:rPr>
          <w:rFonts w:ascii="Arial" w:hAnsi="Arial" w:cs="Arial"/>
          <w:b/>
          <w:bCs/>
          <w:color w:val="0000FF"/>
          <w:sz w:val="20"/>
          <w:szCs w:val="20"/>
        </w:rPr>
        <w:t xml:space="preserve">: </w:t>
      </w:r>
      <w:r>
        <w:rPr>
          <w:rFonts w:ascii="Arial" w:hAnsi="Arial" w:cs="Arial"/>
          <w:color w:val="000000"/>
          <w:sz w:val="20"/>
          <w:szCs w:val="20"/>
        </w:rPr>
        <w:t>Strain: Human lymphocytes</w:t>
      </w:r>
      <w:r>
        <w:rPr>
          <w:rFonts w:ascii="Arial" w:hAnsi="Arial" w:cs="Arial"/>
          <w:color w:val="0000FF"/>
          <w:sz w:val="20"/>
          <w:szCs w:val="20"/>
        </w:rPr>
        <w:t xml:space="preserve">: </w:t>
      </w:r>
      <w:r>
        <w:rPr>
          <w:rFonts w:ascii="Arial" w:hAnsi="Arial" w:cs="Arial"/>
          <w:color w:val="000000"/>
          <w:sz w:val="20"/>
          <w:szCs w:val="20"/>
        </w:rPr>
        <w:t>with or without</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metabolic</w:t>
      </w:r>
      <w:proofErr w:type="gramEnd"/>
      <w:r>
        <w:rPr>
          <w:rFonts w:ascii="Arial" w:hAnsi="Arial" w:cs="Arial"/>
          <w:color w:val="000000"/>
          <w:sz w:val="20"/>
          <w:szCs w:val="20"/>
        </w:rPr>
        <w:t xml:space="preserve"> activation</w:t>
      </w:r>
      <w:r>
        <w:rPr>
          <w:rFonts w:ascii="Arial" w:hAnsi="Arial" w:cs="Arial"/>
          <w:color w:val="0000FF"/>
          <w:sz w:val="20"/>
          <w:szCs w:val="20"/>
        </w:rPr>
        <w:t xml:space="preserve">: </w:t>
      </w:r>
      <w:r>
        <w:rPr>
          <w:rFonts w:ascii="Arial" w:hAnsi="Arial" w:cs="Arial"/>
          <w:color w:val="000000"/>
          <w:sz w:val="20"/>
          <w:szCs w:val="20"/>
        </w:rPr>
        <w:t>negative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lastRenderedPageBreak/>
        <w:t>Genotoxicity</w:t>
      </w:r>
      <w:proofErr w:type="spellEnd"/>
      <w:r>
        <w:rPr>
          <w:rFonts w:ascii="Arial" w:hAnsi="Arial" w:cs="Arial"/>
          <w:b/>
          <w:bCs/>
          <w:color w:val="000000"/>
          <w:sz w:val="20"/>
          <w:szCs w:val="20"/>
        </w:rPr>
        <w:t xml:space="preserve"> in vivo:</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vivo micronucleus test - mouse</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Intraperitoneal</w:t>
      </w:r>
      <w:proofErr w:type="spellEnd"/>
      <w:r>
        <w:rPr>
          <w:rFonts w:ascii="Arial" w:hAnsi="Arial" w:cs="Arial"/>
          <w:color w:val="000000"/>
          <w:sz w:val="20"/>
          <w:szCs w:val="20"/>
        </w:rPr>
        <w:t xml:space="preserve"> route</w:t>
      </w:r>
      <w:r>
        <w:rPr>
          <w:rFonts w:ascii="Arial" w:hAnsi="Arial" w:cs="Arial"/>
          <w:color w:val="0000FF"/>
          <w:sz w:val="20"/>
          <w:szCs w:val="20"/>
        </w:rPr>
        <w:t xml:space="preserve">: </w:t>
      </w:r>
      <w:r>
        <w:rPr>
          <w:rFonts w:ascii="Arial" w:hAnsi="Arial" w:cs="Arial"/>
          <w:color w:val="000000"/>
          <w:sz w:val="20"/>
          <w:szCs w:val="20"/>
        </w:rPr>
        <w:t>ambiguous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vivo micronucleus test - mouse</w:t>
      </w:r>
    </w:p>
    <w:p w:rsidR="008972E6" w:rsidRP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proofErr w:type="spellStart"/>
      <w:r>
        <w:rPr>
          <w:rFonts w:ascii="Arial" w:hAnsi="Arial" w:cs="Arial"/>
          <w:color w:val="000000"/>
          <w:sz w:val="20"/>
          <w:szCs w:val="20"/>
        </w:rPr>
        <w:t>Intraperitoneal</w:t>
      </w:r>
      <w:proofErr w:type="spellEnd"/>
      <w:r>
        <w:rPr>
          <w:rFonts w:ascii="Arial" w:hAnsi="Arial" w:cs="Arial"/>
          <w:color w:val="000000"/>
          <w:sz w:val="20"/>
          <w:szCs w:val="20"/>
        </w:rPr>
        <w:t xml:space="preserve"> route</w:t>
      </w:r>
      <w:r>
        <w:rPr>
          <w:rFonts w:ascii="Arial" w:hAnsi="Arial" w:cs="Arial"/>
          <w:color w:val="0000FF"/>
          <w:sz w:val="20"/>
          <w:szCs w:val="20"/>
        </w:rPr>
        <w:t xml:space="preserve">: </w:t>
      </w:r>
      <w:r>
        <w:rPr>
          <w:rFonts w:ascii="Arial" w:hAnsi="Arial" w:cs="Arial"/>
          <w:color w:val="000000"/>
          <w:sz w:val="20"/>
          <w:szCs w:val="20"/>
        </w:rPr>
        <w:t>negative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Reproductive toxicity:</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rat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Method: According to OECD method 422: no impairment of fertility has been observed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Developmental Toxicity / </w:t>
      </w:r>
      <w:proofErr w:type="spellStart"/>
      <w:r>
        <w:rPr>
          <w:rFonts w:ascii="Arial" w:hAnsi="Arial" w:cs="Arial"/>
          <w:color w:val="000000"/>
          <w:sz w:val="20"/>
          <w:szCs w:val="20"/>
        </w:rPr>
        <w:t>Teratogenicity</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rat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NOAEL </w:t>
      </w:r>
      <w:proofErr w:type="spellStart"/>
      <w:r>
        <w:rPr>
          <w:rFonts w:ascii="Arial" w:hAnsi="Arial" w:cs="Arial"/>
          <w:color w:val="000000"/>
          <w:sz w:val="20"/>
          <w:szCs w:val="20"/>
        </w:rPr>
        <w:t>teratogenicity</w:t>
      </w:r>
      <w:proofErr w:type="spellEnd"/>
      <w:r>
        <w:rPr>
          <w:rFonts w:ascii="Arial" w:hAnsi="Arial" w:cs="Arial"/>
          <w:color w:val="000000"/>
          <w:sz w:val="20"/>
          <w:szCs w:val="20"/>
        </w:rPr>
        <w:t>: 1,000 mg/kg</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rat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NOEL maternal: 300 mg/kg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Method: OECD Test Guideline 414</w:t>
      </w:r>
    </w:p>
    <w:p w:rsidR="00C33B23"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no</w:t>
      </w:r>
      <w:proofErr w:type="gramEnd"/>
      <w:r>
        <w:rPr>
          <w:rFonts w:ascii="Arial" w:hAnsi="Arial" w:cs="Arial"/>
          <w:color w:val="000000"/>
          <w:sz w:val="20"/>
          <w:szCs w:val="20"/>
        </w:rPr>
        <w:t xml:space="preserve"> </w:t>
      </w:r>
      <w:proofErr w:type="spellStart"/>
      <w:r>
        <w:rPr>
          <w:rFonts w:ascii="Arial" w:hAnsi="Arial" w:cs="Arial"/>
          <w:color w:val="000000"/>
          <w:sz w:val="20"/>
          <w:szCs w:val="20"/>
        </w:rPr>
        <w:t>embryotoxic</w:t>
      </w:r>
      <w:proofErr w:type="spellEnd"/>
      <w:r>
        <w:rPr>
          <w:rFonts w:ascii="Arial" w:hAnsi="Arial" w:cs="Arial"/>
          <w:color w:val="000000"/>
          <w:sz w:val="20"/>
          <w:szCs w:val="20"/>
        </w:rPr>
        <w:t xml:space="preserve"> or </w:t>
      </w:r>
      <w:proofErr w:type="spellStart"/>
      <w:r>
        <w:rPr>
          <w:rFonts w:ascii="Arial" w:hAnsi="Arial" w:cs="Arial"/>
          <w:color w:val="000000"/>
          <w:sz w:val="20"/>
          <w:szCs w:val="20"/>
        </w:rPr>
        <w:t>teratogenic</w:t>
      </w:r>
      <w:proofErr w:type="spellEnd"/>
      <w:r>
        <w:rPr>
          <w:rFonts w:ascii="Arial" w:hAnsi="Arial" w:cs="Arial"/>
          <w:color w:val="000000"/>
          <w:sz w:val="20"/>
          <w:szCs w:val="20"/>
        </w:rPr>
        <w:t xml:space="preserve"> effects have been observed (Unpublished internal reports)</w:t>
      </w:r>
      <w:r w:rsidR="00C33B23">
        <w:rPr>
          <w:rFonts w:ascii="Arial" w:hAnsi="Arial" w:cs="Arial"/>
          <w:color w:val="000000"/>
          <w:sz w:val="20"/>
          <w:szCs w:val="20"/>
        </w:rPr>
        <w:t xml:space="preserve"> </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rabbit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w:t>
      </w:r>
    </w:p>
    <w:p w:rsidR="00C33B23"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NOAEL </w:t>
      </w:r>
      <w:proofErr w:type="spellStart"/>
      <w:r>
        <w:rPr>
          <w:rFonts w:ascii="Arial" w:hAnsi="Arial" w:cs="Arial"/>
          <w:color w:val="000000"/>
          <w:sz w:val="20"/>
          <w:szCs w:val="20"/>
        </w:rPr>
        <w:t>teratogenicity</w:t>
      </w:r>
      <w:proofErr w:type="spellEnd"/>
      <w:r>
        <w:rPr>
          <w:rFonts w:ascii="Arial" w:hAnsi="Arial" w:cs="Arial"/>
          <w:color w:val="000000"/>
          <w:sz w:val="20"/>
          <w:szCs w:val="20"/>
        </w:rPr>
        <w:t>: 300 mg/kg</w:t>
      </w:r>
    </w:p>
    <w:p w:rsidR="008972E6" w:rsidRDefault="00C33B23"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roofErr w:type="gramStart"/>
      <w:r w:rsidR="008972E6">
        <w:rPr>
          <w:rFonts w:ascii="Arial" w:hAnsi="Arial" w:cs="Arial"/>
          <w:color w:val="000000"/>
          <w:sz w:val="20"/>
          <w:szCs w:val="20"/>
        </w:rPr>
        <w:t>rabbit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Oral exposure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NOEL maternal: 100 mg/kg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Method: OECD Test Guideline 414</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no</w:t>
      </w:r>
      <w:proofErr w:type="gramEnd"/>
      <w:r>
        <w:rPr>
          <w:rFonts w:ascii="Arial" w:hAnsi="Arial" w:cs="Arial"/>
          <w:color w:val="000000"/>
          <w:sz w:val="20"/>
          <w:szCs w:val="20"/>
        </w:rPr>
        <w:t xml:space="preserve"> </w:t>
      </w:r>
      <w:proofErr w:type="spellStart"/>
      <w:r>
        <w:rPr>
          <w:rFonts w:ascii="Arial" w:hAnsi="Arial" w:cs="Arial"/>
          <w:color w:val="000000"/>
          <w:sz w:val="20"/>
          <w:szCs w:val="20"/>
        </w:rPr>
        <w:t>embryotoxic</w:t>
      </w:r>
      <w:proofErr w:type="spellEnd"/>
      <w:r>
        <w:rPr>
          <w:rFonts w:ascii="Arial" w:hAnsi="Arial" w:cs="Arial"/>
          <w:color w:val="000000"/>
          <w:sz w:val="20"/>
          <w:szCs w:val="20"/>
        </w:rPr>
        <w:t xml:space="preserve"> or </w:t>
      </w:r>
      <w:proofErr w:type="spellStart"/>
      <w:r>
        <w:rPr>
          <w:rFonts w:ascii="Arial" w:hAnsi="Arial" w:cs="Arial"/>
          <w:color w:val="000000"/>
          <w:sz w:val="20"/>
          <w:szCs w:val="20"/>
        </w:rPr>
        <w:t>teratogenic</w:t>
      </w:r>
      <w:proofErr w:type="spellEnd"/>
      <w:r>
        <w:rPr>
          <w:rFonts w:ascii="Arial" w:hAnsi="Arial" w:cs="Arial"/>
          <w:color w:val="000000"/>
          <w:sz w:val="20"/>
          <w:szCs w:val="20"/>
        </w:rPr>
        <w:t xml:space="preserve"> effects have been observed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(Unpublished internal reports)</w:t>
      </w:r>
    </w:p>
    <w:p w:rsidR="008972E6" w:rsidRDefault="008972E6" w:rsidP="008972E6">
      <w:pPr>
        <w:autoSpaceDE w:val="0"/>
        <w:autoSpaceDN w:val="0"/>
        <w:adjustRightInd w:val="0"/>
        <w:spacing w:after="0" w:line="240" w:lineRule="auto"/>
        <w:rPr>
          <w:rFonts w:ascii="Arial" w:hAnsi="Arial" w:cs="Arial"/>
          <w:b/>
          <w:bCs/>
          <w:color w:val="FF00FF"/>
          <w:sz w:val="20"/>
          <w:szCs w:val="20"/>
        </w:rPr>
      </w:pPr>
      <w:r>
        <w:rPr>
          <w:rFonts w:ascii="Arial" w:hAnsi="Arial" w:cs="Arial"/>
          <w:b/>
          <w:bCs/>
          <w:color w:val="000000"/>
          <w:sz w:val="20"/>
          <w:szCs w:val="20"/>
        </w:rPr>
        <w:t>Experience with human exposure</w:t>
      </w:r>
      <w:r>
        <w:rPr>
          <w:rFonts w:ascii="Arial" w:hAnsi="Arial" w:cs="Arial"/>
          <w:b/>
          <w:bCs/>
          <w:color w:val="FF00FF"/>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Ingestion: Symptoms: Vomiting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 ECOLOGICAL INFORMATION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Ecotoxicity</w:t>
      </w:r>
      <w:proofErr w:type="spellEnd"/>
      <w:r>
        <w:rPr>
          <w:rFonts w:ascii="Arial" w:hAnsi="Arial" w:cs="Arial"/>
          <w:b/>
          <w:bCs/>
          <w:color w:val="000000"/>
          <w:sz w:val="20"/>
          <w:szCs w:val="20"/>
        </w:rPr>
        <w: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Effects on the aquatic environment: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Toxicity to fish:</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LC50 - 96 h: 56 mg/l - </w:t>
      </w:r>
      <w:proofErr w:type="spellStart"/>
      <w:r>
        <w:rPr>
          <w:rFonts w:ascii="Arial" w:hAnsi="Arial" w:cs="Arial"/>
          <w:color w:val="000000"/>
          <w:sz w:val="20"/>
          <w:szCs w:val="20"/>
        </w:rPr>
        <w:t>Oncorhynchus</w:t>
      </w:r>
      <w:proofErr w:type="spellEnd"/>
      <w:r>
        <w:rPr>
          <w:rFonts w:ascii="Arial" w:hAnsi="Arial" w:cs="Arial"/>
          <w:color w:val="000000"/>
          <w:sz w:val="20"/>
          <w:szCs w:val="20"/>
        </w:rPr>
        <w:t xml:space="preserve"> </w:t>
      </w:r>
      <w:proofErr w:type="spellStart"/>
      <w:r>
        <w:rPr>
          <w:rFonts w:ascii="Arial" w:hAnsi="Arial" w:cs="Arial"/>
          <w:color w:val="000000"/>
          <w:sz w:val="20"/>
          <w:szCs w:val="20"/>
        </w:rPr>
        <w:t>mykiss</w:t>
      </w:r>
      <w:proofErr w:type="spellEnd"/>
      <w:r>
        <w:rPr>
          <w:rFonts w:ascii="Arial" w:hAnsi="Arial" w:cs="Arial"/>
          <w:color w:val="000000"/>
          <w:sz w:val="20"/>
          <w:szCs w:val="20"/>
        </w:rPr>
        <w:t xml:space="preserve"> (rainbow trout)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Toxicity to daphnia and other aquatic invertebrates.</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EC50 - 48 h: &gt; 100 mg/l - Daphnia magna (Water flea)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Toxicity to aquatic plants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EC50 - 72 h: &gt; 60 mg/l - </w:t>
      </w:r>
      <w:proofErr w:type="spellStart"/>
      <w:r>
        <w:rPr>
          <w:rFonts w:ascii="Arial" w:hAnsi="Arial" w:cs="Arial"/>
          <w:color w:val="000000"/>
          <w:sz w:val="20"/>
          <w:szCs w:val="20"/>
        </w:rPr>
        <w:t>Pseudokirchneriella</w:t>
      </w:r>
      <w:proofErr w:type="spellEnd"/>
      <w:r>
        <w:rPr>
          <w:rFonts w:ascii="Arial" w:hAnsi="Arial" w:cs="Arial"/>
          <w:color w:val="000000"/>
          <w:sz w:val="20"/>
          <w:szCs w:val="20"/>
        </w:rPr>
        <w:t xml:space="preserve"> </w:t>
      </w:r>
      <w:proofErr w:type="spellStart"/>
      <w:r>
        <w:rPr>
          <w:rFonts w:ascii="Arial" w:hAnsi="Arial" w:cs="Arial"/>
          <w:color w:val="000000"/>
          <w:sz w:val="20"/>
          <w:szCs w:val="20"/>
        </w:rPr>
        <w:t>subcapitata</w:t>
      </w:r>
      <w:proofErr w:type="spellEnd"/>
      <w:r>
        <w:rPr>
          <w:rFonts w:ascii="Arial" w:hAnsi="Arial" w:cs="Arial"/>
          <w:color w:val="000000"/>
          <w:sz w:val="20"/>
          <w:szCs w:val="20"/>
        </w:rPr>
        <w:t xml:space="preserve">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Ecotoxicity</w:t>
      </w:r>
      <w:proofErr w:type="spellEnd"/>
      <w:r>
        <w:rPr>
          <w:rFonts w:ascii="Arial" w:hAnsi="Arial" w:cs="Arial"/>
          <w:color w:val="000000"/>
          <w:sz w:val="20"/>
          <w:szCs w:val="20"/>
        </w:rPr>
        <w:t xml:space="preserve"> assessment: Harmful to aquatic organisms.</w:t>
      </w:r>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Persistence / Degradability: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Biodegradability: Readily biodegradable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Ultimate aerobic biodegradability: 74 % - 28 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Method: OECD Test Guideline 301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Mobility: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Distribution among environmental compartments: Log </w:t>
      </w:r>
      <w:proofErr w:type="spellStart"/>
      <w:r>
        <w:rPr>
          <w:rFonts w:ascii="Arial" w:hAnsi="Arial" w:cs="Arial"/>
          <w:color w:val="000000"/>
          <w:sz w:val="20"/>
          <w:szCs w:val="20"/>
        </w:rPr>
        <w:t>Koc</w:t>
      </w:r>
      <w:proofErr w:type="spellEnd"/>
      <w:r>
        <w:rPr>
          <w:rFonts w:ascii="Arial" w:hAnsi="Arial" w:cs="Arial"/>
          <w:color w:val="000000"/>
          <w:sz w:val="20"/>
          <w:szCs w:val="20"/>
        </w:rPr>
        <w:t>: &lt; 1.25</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Highly mobile in soils (Unpublished internal reports)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Known distribution to environmental compartments: Ultimate destination of the product: Water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Bioaccumulation: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Octanol/water partition coefficient: </w:t>
      </w:r>
      <w:r>
        <w:rPr>
          <w:rFonts w:ascii="Arial" w:hAnsi="Arial" w:cs="Arial"/>
          <w:color w:val="000000"/>
          <w:sz w:val="20"/>
          <w:szCs w:val="20"/>
        </w:rPr>
        <w:t xml:space="preserve">Not potentially </w:t>
      </w:r>
      <w:proofErr w:type="spellStart"/>
      <w:r>
        <w:rPr>
          <w:rFonts w:ascii="Arial" w:hAnsi="Arial" w:cs="Arial"/>
          <w:color w:val="000000"/>
          <w:sz w:val="20"/>
          <w:szCs w:val="20"/>
        </w:rPr>
        <w:t>bioaccumulable</w:t>
      </w:r>
      <w:proofErr w:type="spellEnd"/>
      <w:r>
        <w:rPr>
          <w:rFonts w:ascii="Arial" w:hAnsi="Arial" w:cs="Arial"/>
          <w:color w:val="000000"/>
          <w:sz w:val="20"/>
          <w:szCs w:val="20"/>
        </w:rPr>
        <w:t xml:space="preserve"> (Unpublished internal reports)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Other adverse effects: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Environment assessment: Not classified as Dangerous for the Environment, according to EC criteria.</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Environmental Protection: </w:t>
      </w:r>
      <w:r>
        <w:rPr>
          <w:rFonts w:ascii="Arial" w:hAnsi="Arial" w:cs="Arial"/>
          <w:color w:val="000000"/>
          <w:sz w:val="20"/>
          <w:szCs w:val="20"/>
        </w:rPr>
        <w:t>Avoid contaminating waterways, drains and sewers</w:t>
      </w:r>
      <w:r>
        <w:rPr>
          <w:rFonts w:ascii="Arial" w:hAnsi="Arial" w:cs="Arial"/>
          <w:b/>
          <w:bCs/>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13. DISPOSAL CONSIDERATIONS</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RESIDUES FROM PRODUCT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Prohibition: </w:t>
      </w:r>
      <w:r>
        <w:rPr>
          <w:rFonts w:ascii="Arial" w:hAnsi="Arial" w:cs="Arial"/>
          <w:color w:val="000000"/>
          <w:sz w:val="20"/>
          <w:szCs w:val="20"/>
        </w:rPr>
        <w:t xml:space="preserve">Do NOT discharge into drains. </w:t>
      </w:r>
      <w:proofErr w:type="gramStart"/>
      <w:r>
        <w:rPr>
          <w:rFonts w:ascii="Arial" w:hAnsi="Arial" w:cs="Arial"/>
          <w:color w:val="000000"/>
          <w:sz w:val="20"/>
          <w:szCs w:val="20"/>
        </w:rPr>
        <w:t>Should not be released into the environment.</w:t>
      </w:r>
      <w:proofErr w:type="gramEnd"/>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Destruction/Disposal: </w:t>
      </w:r>
      <w:r>
        <w:rPr>
          <w:rFonts w:ascii="Arial" w:hAnsi="Arial" w:cs="Arial"/>
          <w:color w:val="000000"/>
          <w:sz w:val="20"/>
          <w:szCs w:val="20"/>
        </w:rPr>
        <w:t>Chemical additions, processing or otherwise altering this material may make the</w:t>
      </w:r>
      <w:r w:rsidR="00C33B23">
        <w:rPr>
          <w:rFonts w:ascii="Arial" w:hAnsi="Arial" w:cs="Arial"/>
          <w:color w:val="000000"/>
          <w:sz w:val="20"/>
          <w:szCs w:val="20"/>
        </w:rPr>
        <w:t xml:space="preserve"> </w:t>
      </w:r>
      <w:r>
        <w:rPr>
          <w:rFonts w:ascii="Arial" w:hAnsi="Arial" w:cs="Arial"/>
          <w:color w:val="000000"/>
          <w:sz w:val="20"/>
          <w:szCs w:val="20"/>
        </w:rPr>
        <w:t>waste management information presented in this SDS incomplete, inaccurate or otherwise inappropriate.</w:t>
      </w:r>
      <w:r w:rsidR="00C33B23">
        <w:rPr>
          <w:rFonts w:ascii="Arial" w:hAnsi="Arial" w:cs="Arial"/>
          <w:color w:val="000000"/>
          <w:sz w:val="20"/>
          <w:szCs w:val="20"/>
        </w:rPr>
        <w:t xml:space="preserve"> </w:t>
      </w:r>
      <w:r>
        <w:rPr>
          <w:rFonts w:ascii="Arial" w:hAnsi="Arial" w:cs="Arial"/>
          <w:color w:val="000000"/>
          <w:sz w:val="20"/>
          <w:szCs w:val="20"/>
        </w:rPr>
        <w:t>Dispose of in accordance with relevant national and local regulations, EPA requirements and safety</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regulations</w:t>
      </w:r>
      <w:proofErr w:type="gramEnd"/>
      <w:r>
        <w:rPr>
          <w:rFonts w:ascii="Arial" w:hAnsi="Arial" w:cs="Arial"/>
          <w:color w:val="000000"/>
          <w:sz w:val="20"/>
          <w:szCs w:val="20"/>
        </w:rPr>
        <w:t xml:space="preserve"> at an authorised site.</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CONTAMINATED PACKAGING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lastRenderedPageBreak/>
        <w:t xml:space="preserve">Prohibition: </w:t>
      </w:r>
      <w:r>
        <w:rPr>
          <w:rFonts w:ascii="Arial" w:hAnsi="Arial" w:cs="Arial"/>
          <w:color w:val="000000"/>
          <w:sz w:val="20"/>
          <w:szCs w:val="20"/>
        </w:rPr>
        <w:t>Do not dispose of the product at a rubbish tip.</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Decontamination/Cleaning: </w:t>
      </w:r>
      <w:r>
        <w:rPr>
          <w:rFonts w:ascii="Arial" w:hAnsi="Arial" w:cs="Arial"/>
          <w:color w:val="000000"/>
          <w:sz w:val="20"/>
          <w:szCs w:val="20"/>
        </w:rPr>
        <w:t>Completely empty the packaging prior to decontamination.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Carefully drain and then steam clean.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Container Handling and Disposal: </w:t>
      </w:r>
      <w:r>
        <w:rPr>
          <w:rFonts w:ascii="Arial" w:hAnsi="Arial" w:cs="Arial"/>
          <w:color w:val="000000"/>
          <w:sz w:val="20"/>
          <w:szCs w:val="20"/>
        </w:rPr>
        <w:t>Recycle following cleaning or dispose of at an authorised site.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Further Information: </w:t>
      </w:r>
      <w:r>
        <w:rPr>
          <w:rFonts w:ascii="Arial" w:hAnsi="Arial" w:cs="Arial"/>
          <w:color w:val="000000"/>
          <w:sz w:val="20"/>
          <w:szCs w:val="20"/>
        </w:rPr>
        <w:t>In accordance with ADG 7 and NZS 5433:2007 regulations containers or tankers</w:t>
      </w:r>
      <w:r w:rsidR="00C33B23">
        <w:rPr>
          <w:rFonts w:ascii="Arial" w:hAnsi="Arial" w:cs="Arial"/>
          <w:color w:val="000000"/>
          <w:sz w:val="20"/>
          <w:szCs w:val="20"/>
        </w:rPr>
        <w:t xml:space="preserve"> </w:t>
      </w:r>
      <w:r>
        <w:rPr>
          <w:rFonts w:ascii="Arial" w:hAnsi="Arial" w:cs="Arial"/>
          <w:color w:val="000000"/>
          <w:sz w:val="20"/>
          <w:szCs w:val="20"/>
        </w:rPr>
        <w:t>which have not been cleaned or deodorized and which previously contained a hazardous product, must</w:t>
      </w:r>
      <w:r w:rsidR="00C33B23">
        <w:rPr>
          <w:rFonts w:ascii="Arial" w:hAnsi="Arial" w:cs="Arial"/>
          <w:color w:val="000000"/>
          <w:sz w:val="20"/>
          <w:szCs w:val="20"/>
        </w:rPr>
        <w:t xml:space="preserve"> </w:t>
      </w:r>
      <w:r>
        <w:rPr>
          <w:rFonts w:ascii="Arial" w:hAnsi="Arial" w:cs="Arial"/>
          <w:color w:val="000000"/>
          <w:sz w:val="20"/>
          <w:szCs w:val="20"/>
        </w:rPr>
        <w:t>either be labelled or have hazard signs.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NOTE: </w:t>
      </w:r>
      <w:r>
        <w:rPr>
          <w:rFonts w:ascii="Arial" w:hAnsi="Arial" w:cs="Arial"/>
          <w:color w:val="000000"/>
          <w:sz w:val="20"/>
          <w:szCs w:val="20"/>
        </w:rPr>
        <w:t>The user's attention is drawn to the possible existence of local regulations regarding disposal.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14. TRANSPORT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UN Number: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Proper Shipping Name: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Dangerous Goods Class: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Subsidiary risk: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Packing Group: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Hazchem Code: </w:t>
      </w:r>
      <w:r>
        <w:rPr>
          <w:rFonts w:ascii="Arial" w:hAnsi="Arial" w:cs="Arial"/>
          <w:color w:val="000000"/>
          <w:sz w:val="20"/>
          <w:szCs w:val="20"/>
        </w:rPr>
        <w:t>None allocated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Road and Rail Transport: (Australia)</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a Dangerous Good according to the Australian Code for the Transport of Dangerous Goods</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by</w:t>
      </w:r>
      <w:proofErr w:type="gramEnd"/>
      <w:r>
        <w:rPr>
          <w:rFonts w:ascii="Arial" w:hAnsi="Arial" w:cs="Arial"/>
          <w:color w:val="000000"/>
          <w:sz w:val="20"/>
          <w:szCs w:val="20"/>
        </w:rPr>
        <w:t xml:space="preserve"> Road and Rail (ADG Code) for transport by road and rail.</w:t>
      </w:r>
    </w:p>
    <w:p w:rsidR="00C33B23"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t>SAFETY DATA SHEET</w:t>
      </w:r>
    </w:p>
    <w:p w:rsidR="008972E6" w:rsidRPr="00C33B23"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Arial" w:hAnsi="Arial" w:cs="Arial"/>
          <w:b/>
          <w:bCs/>
          <w:color w:val="000000"/>
          <w:sz w:val="20"/>
          <w:szCs w:val="20"/>
        </w:rPr>
        <w:t>Land Transport: (New Zealand)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Dangerous Goods according to NZS 5433:2007 Transport of Dangerous Goods on Land.</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Marine Transport: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a Dangerous Good according to the International Maritime Organization Rules (Maritime</w:t>
      </w:r>
      <w:r w:rsidR="00C33B23">
        <w:rPr>
          <w:rFonts w:ascii="Arial" w:hAnsi="Arial" w:cs="Arial"/>
          <w:color w:val="000000"/>
          <w:sz w:val="20"/>
          <w:szCs w:val="20"/>
        </w:rPr>
        <w:t xml:space="preserve"> </w:t>
      </w:r>
      <w:r>
        <w:rPr>
          <w:rFonts w:ascii="Arial" w:hAnsi="Arial" w:cs="Arial"/>
          <w:color w:val="000000"/>
          <w:sz w:val="20"/>
          <w:szCs w:val="20"/>
        </w:rPr>
        <w:t>Dangerous Goods Code - IMDG Code) for transport by sea.</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Marine pollutant: NO</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Air Transport: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 classified as a Dangerous Good according to the International Civil Aviation Organization (ICAO) and</w:t>
      </w:r>
      <w:r w:rsidR="00C33B23">
        <w:rPr>
          <w:rFonts w:ascii="Arial" w:hAnsi="Arial" w:cs="Arial"/>
          <w:color w:val="000000"/>
          <w:sz w:val="20"/>
          <w:szCs w:val="20"/>
        </w:rPr>
        <w:t xml:space="preserve"> </w:t>
      </w:r>
      <w:r>
        <w:rPr>
          <w:rFonts w:ascii="Arial" w:hAnsi="Arial" w:cs="Arial"/>
          <w:color w:val="000000"/>
          <w:sz w:val="20"/>
          <w:szCs w:val="20"/>
        </w:rPr>
        <w:t>International Air Transport Association (IATA) Dangerous Goods Regulations for transport by air.</w:t>
      </w:r>
    </w:p>
    <w:p w:rsidR="008972E6" w:rsidRDefault="008972E6" w:rsidP="008972E6">
      <w:pPr>
        <w:autoSpaceDE w:val="0"/>
        <w:autoSpaceDN w:val="0"/>
        <w:adjustRightInd w:val="0"/>
        <w:spacing w:after="0" w:line="240" w:lineRule="auto"/>
        <w:rPr>
          <w:rFonts w:ascii="Arial" w:hAnsi="Arial" w:cs="Arial"/>
          <w:i/>
          <w:iCs/>
          <w:color w:val="000000"/>
          <w:sz w:val="20"/>
          <w:szCs w:val="20"/>
        </w:rPr>
      </w:pPr>
      <w:r>
        <w:rPr>
          <w:rFonts w:ascii="Arial" w:hAnsi="Arial" w:cs="Arial"/>
          <w:b/>
          <w:bCs/>
          <w:i/>
          <w:iCs/>
          <w:color w:val="000000"/>
          <w:sz w:val="20"/>
          <w:szCs w:val="20"/>
        </w:rPr>
        <w:t xml:space="preserve">NOTE: </w:t>
      </w:r>
      <w:r>
        <w:rPr>
          <w:rFonts w:ascii="Arial" w:hAnsi="Arial" w:cs="Arial"/>
          <w:i/>
          <w:iCs/>
          <w:color w:val="000000"/>
          <w:sz w:val="20"/>
          <w:szCs w:val="20"/>
        </w:rPr>
        <w:t>The above regulatory prescriptions are those valid on the date of publication of this SDS.</w:t>
      </w:r>
    </w:p>
    <w:p w:rsidR="008972E6" w:rsidRDefault="008972E6" w:rsidP="008972E6">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Given the possible evolution of transport regulations for hazardous materials, it would be advisable to check</w:t>
      </w:r>
      <w:r w:rsidR="00C33B23">
        <w:rPr>
          <w:rFonts w:ascii="Arial" w:hAnsi="Arial" w:cs="Arial"/>
          <w:i/>
          <w:iCs/>
          <w:color w:val="000000"/>
          <w:sz w:val="20"/>
          <w:szCs w:val="20"/>
        </w:rPr>
        <w:t xml:space="preserve"> </w:t>
      </w:r>
      <w:r>
        <w:rPr>
          <w:rFonts w:ascii="Arial" w:hAnsi="Arial" w:cs="Arial"/>
          <w:i/>
          <w:iCs/>
          <w:color w:val="000000"/>
          <w:sz w:val="20"/>
          <w:szCs w:val="20"/>
        </w:rPr>
        <w:t>their validity with your sales office.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15. REGULATORY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Poison Schedule (Australia): </w:t>
      </w:r>
      <w:r>
        <w:rPr>
          <w:rFonts w:ascii="Arial" w:hAnsi="Arial" w:cs="Arial"/>
          <w:color w:val="000000"/>
          <w:sz w:val="20"/>
          <w:szCs w:val="20"/>
        </w:rPr>
        <w:t>Not scheduled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HSNO Group: </w:t>
      </w:r>
      <w:r>
        <w:rPr>
          <w:rFonts w:ascii="Arial" w:hAnsi="Arial" w:cs="Arial"/>
          <w:color w:val="000000"/>
          <w:sz w:val="20"/>
          <w:szCs w:val="20"/>
        </w:rPr>
        <w:t>This substance falls under the HSNO Additives, Process Chemicals and Raw Materials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(Subsidiary Hazard) Group Standard 2006.</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HSNO Approval Number: </w:t>
      </w:r>
      <w:r>
        <w:rPr>
          <w:rFonts w:ascii="Arial" w:hAnsi="Arial" w:cs="Arial"/>
          <w:color w:val="000000"/>
          <w:sz w:val="20"/>
          <w:szCs w:val="20"/>
        </w:rPr>
        <w:t>The HSNO Approval Number for this Group Standard is HSR002503.</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Approved handler requirements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Substances covered under this Group Standard will not require an approved handler.</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Inventory Status:</w:t>
      </w:r>
    </w:p>
    <w:p w:rsidR="008972E6" w:rsidRDefault="008972E6" w:rsidP="008972E6">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Inventory Status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Australia (AICS) 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New Zealand (NZIoC) 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 = All ingredients are on the inventory.</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 = One or more ingredients fall under the polymer exemption or are on the no longer polymer list. All other</w:t>
      </w:r>
      <w:r w:rsidR="00C33B23">
        <w:rPr>
          <w:rFonts w:ascii="Arial" w:hAnsi="Arial" w:cs="Arial"/>
          <w:color w:val="000000"/>
          <w:sz w:val="20"/>
          <w:szCs w:val="20"/>
        </w:rPr>
        <w:t xml:space="preserve"> </w:t>
      </w:r>
      <w:r>
        <w:rPr>
          <w:rFonts w:ascii="Arial" w:hAnsi="Arial" w:cs="Arial"/>
          <w:color w:val="000000"/>
          <w:sz w:val="20"/>
          <w:szCs w:val="20"/>
        </w:rPr>
        <w:t>ingredients are on the inventory or exempt from listing.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 = Not determined or one or more ingredients are not on the inventory and are not exempt from listing.</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regulatory information given above only indicates the principal regulations specifically applicable to the</w:t>
      </w:r>
      <w:r w:rsidR="00C33B23">
        <w:rPr>
          <w:rFonts w:ascii="Arial" w:hAnsi="Arial" w:cs="Arial"/>
          <w:color w:val="000000"/>
          <w:sz w:val="20"/>
          <w:szCs w:val="20"/>
        </w:rPr>
        <w:t xml:space="preserve"> </w:t>
      </w:r>
      <w:r>
        <w:rPr>
          <w:rFonts w:ascii="Arial" w:hAnsi="Arial" w:cs="Arial"/>
          <w:color w:val="000000"/>
          <w:sz w:val="20"/>
          <w:szCs w:val="20"/>
        </w:rPr>
        <w:t>product described in the Safety Data Sheet. The user's attention is drawn to the possible existence of</w:t>
      </w:r>
      <w:r w:rsidR="00C33B23">
        <w:rPr>
          <w:rFonts w:ascii="Arial" w:hAnsi="Arial" w:cs="Arial"/>
          <w:color w:val="000000"/>
          <w:sz w:val="20"/>
          <w:szCs w:val="20"/>
        </w:rPr>
        <w:t xml:space="preserve"> </w:t>
      </w:r>
      <w:r>
        <w:rPr>
          <w:rFonts w:ascii="Arial" w:hAnsi="Arial" w:cs="Arial"/>
          <w:color w:val="000000"/>
          <w:sz w:val="20"/>
          <w:szCs w:val="20"/>
        </w:rPr>
        <w:t>additional provisions which complete these regulations. Refer to all applicable national, international and</w:t>
      </w:r>
      <w:r w:rsidR="00C33B23">
        <w:rPr>
          <w:rFonts w:ascii="Arial" w:hAnsi="Arial" w:cs="Arial"/>
          <w:color w:val="000000"/>
          <w:sz w:val="20"/>
          <w:szCs w:val="20"/>
        </w:rPr>
        <w:t xml:space="preserve"> </w:t>
      </w:r>
      <w:r>
        <w:rPr>
          <w:rFonts w:ascii="Arial" w:hAnsi="Arial" w:cs="Arial"/>
          <w:color w:val="000000"/>
          <w:sz w:val="20"/>
          <w:szCs w:val="20"/>
        </w:rPr>
        <w:t>local regulations or provisions.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16. OTHER INFORMATION</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Reasons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Revision: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Review against current SWAC / NOHSC and ERMA / HSNO criteria and latest information from</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manufacturer</w:t>
      </w:r>
      <w:proofErr w:type="gram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Changes and / or additions made to all Sections.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customer is advised to consult the product Technical Data Sheets for further information including</w:t>
      </w:r>
    </w:p>
    <w:p w:rsidR="008972E6" w:rsidRDefault="008972E6" w:rsidP="008972E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advice</w:t>
      </w:r>
      <w:proofErr w:type="gramEnd"/>
      <w:r>
        <w:rPr>
          <w:rFonts w:ascii="Arial" w:hAnsi="Arial" w:cs="Arial"/>
          <w:color w:val="000000"/>
          <w:sz w:val="20"/>
          <w:szCs w:val="20"/>
        </w:rPr>
        <w:t xml:space="preserve"> on suitable equipment. SDS's are updated frequently. Please ensure that you have a current copy.</w:t>
      </w:r>
    </w:p>
    <w:p w:rsidR="008972E6" w:rsidRDefault="008972E6" w:rsidP="008972E6">
      <w:pPr>
        <w:autoSpaceDE w:val="0"/>
        <w:autoSpaceDN w:val="0"/>
        <w:adjustRightInd w:val="0"/>
        <w:spacing w:after="0" w:line="240" w:lineRule="auto"/>
        <w:rPr>
          <w:rFonts w:ascii="Courier New" w:hAnsi="Courier New" w:cs="Courier New"/>
          <w:b/>
          <w:bCs/>
          <w:i/>
          <w:iCs/>
          <w:color w:val="FFFFFF"/>
          <w:sz w:val="32"/>
          <w:szCs w:val="32"/>
        </w:rPr>
      </w:pPr>
      <w:r>
        <w:rPr>
          <w:rFonts w:ascii="Courier New" w:hAnsi="Courier New" w:cs="Courier New"/>
          <w:b/>
          <w:bCs/>
          <w:i/>
          <w:iCs/>
          <w:color w:val="FFFFFF"/>
          <w:sz w:val="32"/>
          <w:szCs w:val="32"/>
        </w:rPr>
        <w:lastRenderedPageBreak/>
        <w:t>SAFETY DATA SHEET</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Key Legend Information: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ACGIH - American Conference of Governmental Industrial Hygienists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AICS - Australian Inventory of Chemical Substances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ASCC - Australian Safety and Compensation Council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CAS - Chemical Abstracts Service</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EPA - Environmental Protection Agency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ERMA - Environmental Risk Management Authority [NZ]</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EU - European Union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GHS - United Nations - Globally Harmonized System of Classification and Labelling of </w:t>
      </w:r>
      <w:proofErr w:type="gramStart"/>
      <w:r>
        <w:rPr>
          <w:rFonts w:ascii="Arial" w:hAnsi="Arial" w:cs="Arial"/>
          <w:color w:val="000000"/>
          <w:sz w:val="20"/>
          <w:szCs w:val="20"/>
        </w:rPr>
        <w:t>Chemicals[</w:t>
      </w:r>
      <w:proofErr w:type="spellStart"/>
      <w:proofErr w:type="gramEnd"/>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HSNO - Hazardous Substances and New Organisms [NZ]</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IACR - International Agency for Research on Cancer</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IATA - International Aviation Transport Authority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ICAO - International Civil Aviation Organization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IMDG - International Maritime Dangerous Goods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IMO - International Maritime Organisation.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NTP - National Toxicology Program</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NIOSH - National Institute for Occupational Safety and Health [US]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NOHSC - National Occupational Health &amp; Safety Commission</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NZIoC - New Zealand Inventory of Chemicals [NZ]</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OSHA - Occupational Safety and Health Administration [US]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SUSMP - Standard for the Uniform Scheduling of Medicines and Poisons [Aust</w:t>
      </w:r>
      <w:proofErr w:type="gramStart"/>
      <w:r>
        <w:rPr>
          <w:rFonts w:ascii="Arial" w:hAnsi="Arial" w:cs="Arial"/>
          <w:color w:val="000000"/>
          <w:sz w:val="20"/>
          <w:szCs w:val="20"/>
        </w:rPr>
        <w:t>][</w:t>
      </w:r>
      <w:proofErr w:type="gramEnd"/>
      <w:r>
        <w:rPr>
          <w:rFonts w:ascii="Arial" w:hAnsi="Arial" w:cs="Arial"/>
          <w:color w:val="000000"/>
          <w:sz w:val="20"/>
          <w:szCs w:val="20"/>
        </w:rPr>
        <w:t>Formerly SUSDP]</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STEL - Short Term Exposure Limit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SWAC - Safe Work Australia Council [Formerly ASCC]</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TWA - Time Weighted Average [</w:t>
      </w:r>
      <w:proofErr w:type="spellStart"/>
      <w:r>
        <w:rPr>
          <w:rFonts w:ascii="Arial" w:hAnsi="Arial" w:cs="Arial"/>
          <w:color w:val="000000"/>
          <w:sz w:val="20"/>
          <w:szCs w:val="20"/>
        </w:rPr>
        <w:t>Int</w:t>
      </w:r>
      <w:proofErr w:type="spellEnd"/>
      <w:r>
        <w:rPr>
          <w:rFonts w:ascii="Arial" w:hAnsi="Arial" w:cs="Arial"/>
          <w:color w:val="000000"/>
          <w:sz w:val="20"/>
          <w:szCs w:val="20"/>
        </w:rPr>
        <w:t>]</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WES - Workplace Exposure Standard [NZ]</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[Aust/NZ] = Australia/New Zealand</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Int</w:t>
      </w:r>
      <w:proofErr w:type="spellEnd"/>
      <w:r>
        <w:rPr>
          <w:rFonts w:ascii="Arial" w:hAnsi="Arial" w:cs="Arial"/>
          <w:color w:val="000000"/>
          <w:sz w:val="20"/>
          <w:szCs w:val="20"/>
        </w:rPr>
        <w:t>] = International</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 = United States of America</w:t>
      </w:r>
    </w:p>
    <w:p w:rsidR="008972E6" w:rsidRDefault="008972E6" w:rsidP="008972E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Principal References:</w:t>
      </w:r>
    </w:p>
    <w:p w:rsidR="008972E6" w:rsidRDefault="008972E6" w:rsidP="008972E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Information supplied by manufacturer, reference sources including the public domain.</w:t>
      </w:r>
    </w:p>
    <w:p w:rsidR="008972E6" w:rsidRDefault="008972E6" w:rsidP="008972E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The information herein is given in good faith but no warranty is expressed</w:t>
      </w:r>
    </w:p>
    <w:p w:rsidR="008972E6" w:rsidRDefault="008972E6" w:rsidP="008972E6">
      <w:pPr>
        <w:autoSpaceDE w:val="0"/>
        <w:autoSpaceDN w:val="0"/>
        <w:adjustRightInd w:val="0"/>
        <w:spacing w:after="0" w:line="240" w:lineRule="auto"/>
        <w:rPr>
          <w:rFonts w:ascii="Arial" w:hAnsi="Arial" w:cs="Arial"/>
          <w:b/>
          <w:bCs/>
          <w:color w:val="000000"/>
          <w:sz w:val="18"/>
          <w:szCs w:val="18"/>
        </w:rPr>
      </w:pPr>
      <w:proofErr w:type="gramStart"/>
      <w:r>
        <w:rPr>
          <w:rFonts w:ascii="Arial" w:hAnsi="Arial" w:cs="Arial"/>
          <w:b/>
          <w:bCs/>
          <w:color w:val="000000"/>
          <w:sz w:val="18"/>
          <w:szCs w:val="18"/>
        </w:rPr>
        <w:t>nor</w:t>
      </w:r>
      <w:proofErr w:type="gramEnd"/>
      <w:r>
        <w:rPr>
          <w:rFonts w:ascii="Arial" w:hAnsi="Arial" w:cs="Arial"/>
          <w:b/>
          <w:bCs/>
          <w:color w:val="000000"/>
          <w:sz w:val="18"/>
          <w:szCs w:val="18"/>
        </w:rPr>
        <w:t xml:space="preserve"> implied.</w:t>
      </w:r>
    </w:p>
    <w:p w:rsidR="003F69A1" w:rsidRDefault="008972E6" w:rsidP="008972E6">
      <w:r>
        <w:rPr>
          <w:rFonts w:ascii="Arial" w:hAnsi="Arial" w:cs="Arial"/>
          <w:b/>
          <w:bCs/>
          <w:color w:val="000000"/>
          <w:sz w:val="20"/>
          <w:szCs w:val="20"/>
        </w:rPr>
        <w:t>END OF SAFETY DATA SHEET</w:t>
      </w:r>
    </w:p>
    <w:sectPr w:rsidR="003F69A1" w:rsidSect="008972E6">
      <w:pgSz w:w="11906" w:h="16838"/>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972E6"/>
    <w:rsid w:val="00124D51"/>
    <w:rsid w:val="00384DB1"/>
    <w:rsid w:val="003B16C7"/>
    <w:rsid w:val="003F69A1"/>
    <w:rsid w:val="006B7F4B"/>
    <w:rsid w:val="007D33E6"/>
    <w:rsid w:val="008972E6"/>
    <w:rsid w:val="00996128"/>
    <w:rsid w:val="00C33B23"/>
    <w:rsid w:val="00D42D4A"/>
    <w:rsid w:val="00D93BE6"/>
    <w:rsid w:val="00F735AA"/>
    <w:rsid w:val="00FA272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2E6"/>
    <w:pPr>
      <w:spacing w:after="0" w:line="240" w:lineRule="auto"/>
    </w:pPr>
  </w:style>
  <w:style w:type="paragraph" w:styleId="BalloonText">
    <w:name w:val="Balloon Text"/>
    <w:basedOn w:val="Normal"/>
    <w:link w:val="BalloonTextChar"/>
    <w:uiPriority w:val="99"/>
    <w:semiHidden/>
    <w:unhideWhenUsed/>
    <w:rsid w:val="0089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 </cp:lastModifiedBy>
  <cp:revision>1</cp:revision>
  <dcterms:created xsi:type="dcterms:W3CDTF">2015-01-21T09:44:00Z</dcterms:created>
  <dcterms:modified xsi:type="dcterms:W3CDTF">2015-01-21T09:59:00Z</dcterms:modified>
</cp:coreProperties>
</file>